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F210F" w14:textId="77777777" w:rsidR="00AE36C4" w:rsidRDefault="00000000">
      <w:pPr>
        <w:widowControl/>
        <w:snapToGrid w:val="0"/>
        <w:jc w:val="center"/>
        <w:rPr>
          <w:rFonts w:ascii="黑体" w:eastAsia="黑体" w:hAnsi="黑体" w:cs="黑体"/>
          <w:bCs/>
          <w:kern w:val="0"/>
          <w:sz w:val="44"/>
          <w:szCs w:val="44"/>
        </w:rPr>
      </w:pPr>
      <w:r>
        <w:rPr>
          <w:rFonts w:ascii="黑体" w:eastAsia="黑体" w:hAnsi="黑体" w:cs="黑体" w:hint="eastAsia"/>
          <w:bCs/>
          <w:kern w:val="0"/>
          <w:sz w:val="44"/>
          <w:szCs w:val="44"/>
        </w:rPr>
        <w:t>《孤独症儿童康复机构服务规范》</w:t>
      </w:r>
    </w:p>
    <w:p w14:paraId="6F44195C" w14:textId="77777777" w:rsidR="00AE36C4" w:rsidRDefault="00000000">
      <w:pPr>
        <w:widowControl/>
        <w:snapToGrid w:val="0"/>
        <w:jc w:val="center"/>
        <w:rPr>
          <w:rFonts w:ascii="黑体" w:eastAsia="黑体" w:hAnsi="黑体" w:cs="黑体"/>
          <w:bCs/>
          <w:kern w:val="0"/>
          <w:sz w:val="44"/>
          <w:szCs w:val="44"/>
        </w:rPr>
      </w:pPr>
      <w:r>
        <w:rPr>
          <w:rFonts w:ascii="黑体" w:eastAsia="黑体" w:hAnsi="黑体" w:cs="黑体" w:hint="eastAsia"/>
          <w:bCs/>
          <w:kern w:val="0"/>
          <w:sz w:val="44"/>
          <w:szCs w:val="44"/>
        </w:rPr>
        <w:t>标准编制说明</w:t>
      </w:r>
    </w:p>
    <w:p w14:paraId="228DC141" w14:textId="77777777" w:rsidR="00AE36C4" w:rsidRDefault="00AE36C4">
      <w:pPr>
        <w:widowControl/>
        <w:snapToGrid w:val="0"/>
        <w:jc w:val="center"/>
        <w:rPr>
          <w:rFonts w:ascii="黑体" w:eastAsia="黑体" w:hAnsi="黑体" w:cs="黑体"/>
          <w:bCs/>
          <w:kern w:val="0"/>
          <w:sz w:val="44"/>
          <w:szCs w:val="44"/>
        </w:rPr>
      </w:pPr>
    </w:p>
    <w:p w14:paraId="333BA492" w14:textId="77777777" w:rsidR="00AE36C4" w:rsidRDefault="00000000">
      <w:pPr>
        <w:numPr>
          <w:ilvl w:val="0"/>
          <w:numId w:val="2"/>
        </w:numPr>
        <w:spacing w:line="600" w:lineRule="atLeast"/>
        <w:ind w:firstLineChars="151" w:firstLine="455"/>
        <w:rPr>
          <w:rFonts w:ascii="仿宋" w:eastAsia="仿宋" w:hAnsi="仿宋" w:cs="仿宋"/>
          <w:b/>
          <w:sz w:val="30"/>
          <w:szCs w:val="30"/>
        </w:rPr>
      </w:pPr>
      <w:r>
        <w:rPr>
          <w:rFonts w:ascii="仿宋" w:eastAsia="仿宋" w:hAnsi="仿宋" w:cs="仿宋" w:hint="eastAsia"/>
          <w:b/>
          <w:sz w:val="30"/>
          <w:szCs w:val="30"/>
        </w:rPr>
        <w:t>项目背景</w:t>
      </w:r>
    </w:p>
    <w:p w14:paraId="1225333C" w14:textId="77777777" w:rsidR="00AE36C4" w:rsidRDefault="00000000">
      <w:pPr>
        <w:spacing w:line="600" w:lineRule="atLeast"/>
        <w:ind w:firstLineChars="200" w:firstLine="560"/>
        <w:rPr>
          <w:rFonts w:ascii="仿宋" w:eastAsia="仿宋" w:hAnsi="仿宋" w:cs="仿宋"/>
          <w:bCs/>
          <w:sz w:val="28"/>
          <w:szCs w:val="28"/>
        </w:rPr>
      </w:pPr>
      <w:r>
        <w:rPr>
          <w:rFonts w:ascii="仿宋" w:eastAsia="仿宋" w:hAnsi="仿宋" w:cs="仿宋" w:hint="eastAsia"/>
          <w:bCs/>
          <w:sz w:val="28"/>
          <w:szCs w:val="28"/>
        </w:rPr>
        <w:t>近20年来，我国儿童孤独症患者呈现快速增长的趋势，已经由以往罕见的疾病发展为较为常见的发育障碍性疾病，排在儿童精神障碍的首位。2016年国务院关于印发《“十三五”加快残疾人小康进程规划纲要的通知》中对孤独症患者给予了关注，提出针对0-6岁孤独症儿童康复服务兜底保障的基础上，支持培育建立残疾人服务品牌。2021年8月16日中国残联、教育部、民政部、人力资源社会保障部、国家卫生健康委、国家医疗保障局联合印发《“十四五”残疾人康复服务实施方案》明确指出“针对不同残疾类别、不同康复服务项目，制定、完善康复服务标准、规范。”截止目前，我国还暂未发布孤独症儿童康复服务相关的国家、行业标准。</w:t>
      </w:r>
    </w:p>
    <w:p w14:paraId="382B2F22" w14:textId="77777777" w:rsidR="00AE36C4" w:rsidRDefault="00000000">
      <w:pPr>
        <w:spacing w:line="600" w:lineRule="atLeast"/>
        <w:ind w:firstLineChars="200" w:firstLine="560"/>
        <w:rPr>
          <w:rFonts w:ascii="仿宋" w:eastAsia="仿宋" w:hAnsi="仿宋" w:cs="仿宋"/>
          <w:bCs/>
          <w:sz w:val="28"/>
          <w:szCs w:val="28"/>
        </w:rPr>
      </w:pPr>
      <w:r>
        <w:rPr>
          <w:rFonts w:ascii="仿宋" w:eastAsia="仿宋" w:hAnsi="仿宋" w:cs="仿宋" w:hint="eastAsia"/>
          <w:bCs/>
          <w:sz w:val="28"/>
          <w:szCs w:val="28"/>
        </w:rPr>
        <w:t>当下，因公办机构匮乏，我省现行的孤独症康复服务机构90%以上为民办机构，大部分注册为个体工商户、个人独资企业、有限责任公司以及社会组织，主管涉及卫生、民政、残联、工商、教育等诸多部门。康复机构设立门槛过低，造成行业鱼龙混杂、管理混乱，暴力教育、机构失信等情况时有发生。康复教育服务发展不平衡、不充分现象越来越突出，致使康复训练方法和服务效果良莠不齐，加之训练费用高昂，给孤独症家庭带来很多困难。现该行业的服务规范标准处于空白状态，标准的缺失严重影响了行业的规范和发展，也为政府职</w:t>
      </w:r>
      <w:r>
        <w:rPr>
          <w:rFonts w:ascii="仿宋" w:eastAsia="仿宋" w:hAnsi="仿宋" w:cs="仿宋" w:hint="eastAsia"/>
          <w:bCs/>
          <w:sz w:val="28"/>
          <w:szCs w:val="28"/>
        </w:rPr>
        <w:lastRenderedPageBreak/>
        <w:t>能部门规范市场行为、打击低劣康复机构带来了一定的技术障碍。因此，有必要结合湖南省实际情况，制定符合本地实际的孤独症儿童康复机构服务规范标准，既保障了孤独症儿童康复教育权，又为政府职能部门监管行业行为、处罚企业违法现象提供技术保障，以标准规范行业行为、促进行业发展，势在必行、迫在眉睫。</w:t>
      </w:r>
    </w:p>
    <w:p w14:paraId="6BBBF6E0" w14:textId="77777777" w:rsidR="00AE36C4" w:rsidRDefault="00000000">
      <w:pPr>
        <w:numPr>
          <w:ilvl w:val="0"/>
          <w:numId w:val="2"/>
        </w:numPr>
        <w:spacing w:line="600" w:lineRule="atLeast"/>
        <w:ind w:firstLineChars="151" w:firstLine="455"/>
        <w:rPr>
          <w:rFonts w:ascii="仿宋" w:eastAsia="仿宋" w:hAnsi="仿宋" w:cs="仿宋"/>
          <w:b/>
          <w:sz w:val="30"/>
          <w:szCs w:val="30"/>
        </w:rPr>
      </w:pPr>
      <w:r>
        <w:rPr>
          <w:rFonts w:ascii="仿宋" w:eastAsia="仿宋" w:hAnsi="仿宋" w:cs="仿宋" w:hint="eastAsia"/>
          <w:b/>
          <w:sz w:val="30"/>
          <w:szCs w:val="30"/>
        </w:rPr>
        <w:t>工作简况</w:t>
      </w:r>
    </w:p>
    <w:p w14:paraId="24FAF32D" w14:textId="77777777" w:rsidR="00AE36C4" w:rsidRDefault="00000000">
      <w:pPr>
        <w:numPr>
          <w:ilvl w:val="0"/>
          <w:numId w:val="3"/>
        </w:numPr>
        <w:spacing w:line="600" w:lineRule="atLeast"/>
        <w:ind w:firstLineChars="151" w:firstLine="424"/>
        <w:rPr>
          <w:rFonts w:ascii="仿宋" w:eastAsia="仿宋" w:hAnsi="仿宋" w:cs="仿宋"/>
          <w:b/>
          <w:sz w:val="28"/>
          <w:szCs w:val="28"/>
        </w:rPr>
      </w:pPr>
      <w:r>
        <w:rPr>
          <w:rFonts w:ascii="仿宋" w:eastAsia="仿宋" w:hAnsi="仿宋" w:cs="仿宋" w:hint="eastAsia"/>
          <w:b/>
          <w:sz w:val="28"/>
          <w:szCs w:val="28"/>
        </w:rPr>
        <w:t>任务来源及协作单位</w:t>
      </w:r>
    </w:p>
    <w:p w14:paraId="4A4FCC4E" w14:textId="77777777" w:rsidR="00AE36C4" w:rsidRDefault="00000000">
      <w:pPr>
        <w:pStyle w:val="af1"/>
        <w:spacing w:line="600" w:lineRule="exact"/>
        <w:ind w:firstLineChars="152" w:firstLine="426"/>
        <w:rPr>
          <w:rFonts w:ascii="仿宋" w:eastAsia="仿宋" w:hAnsi="仿宋" w:cs="仿宋"/>
          <w:b/>
          <w:sz w:val="28"/>
          <w:szCs w:val="28"/>
        </w:rPr>
      </w:pPr>
      <w:r>
        <w:rPr>
          <w:rFonts w:ascii="仿宋_GB2312" w:eastAsia="仿宋_GB2312" w:hAnsi="宋体" w:cs="宋体" w:hint="eastAsia"/>
          <w:kern w:val="0"/>
          <w:sz w:val="28"/>
          <w:szCs w:val="28"/>
        </w:rPr>
        <w:t>《孤独症儿童康复机构服务规范》为湖南省2022年第1批地方标准制修订计划项目，见《湖南省市场监督管理局关于下达2022年第一批地方标准制修订项目计划的通知》，由长沙市岳麓区晚稻</w:t>
      </w:r>
      <w:proofErr w:type="gramStart"/>
      <w:r>
        <w:rPr>
          <w:rFonts w:ascii="仿宋_GB2312" w:eastAsia="仿宋_GB2312" w:hAnsi="宋体" w:cs="宋体" w:hint="eastAsia"/>
          <w:kern w:val="0"/>
          <w:sz w:val="28"/>
          <w:szCs w:val="28"/>
        </w:rPr>
        <w:t>田儿童</w:t>
      </w:r>
      <w:proofErr w:type="gramEnd"/>
      <w:r>
        <w:rPr>
          <w:rFonts w:ascii="仿宋_GB2312" w:eastAsia="仿宋_GB2312" w:hAnsi="宋体" w:cs="宋体" w:hint="eastAsia"/>
          <w:kern w:val="0"/>
          <w:sz w:val="28"/>
          <w:szCs w:val="28"/>
        </w:rPr>
        <w:t>康复教育中心承</w:t>
      </w:r>
      <w:r>
        <w:rPr>
          <w:rFonts w:ascii="仿宋_GB2312" w:eastAsia="仿宋_GB2312" w:hAnsi="宋体" w:cs="宋体"/>
          <w:kern w:val="0"/>
          <w:sz w:val="28"/>
          <w:szCs w:val="28"/>
        </w:rPr>
        <w:t>担</w:t>
      </w:r>
      <w:r>
        <w:rPr>
          <w:rFonts w:ascii="仿宋_GB2312" w:eastAsia="仿宋_GB2312" w:hAnsi="宋体" w:cs="宋体" w:hint="eastAsia"/>
          <w:kern w:val="0"/>
          <w:sz w:val="28"/>
          <w:szCs w:val="28"/>
        </w:rPr>
        <w:t>，长沙卫生职业学院、湖南省莫尔标准化咨询有限公司参编，湖南省民政厅归口。</w:t>
      </w:r>
    </w:p>
    <w:p w14:paraId="725DA6B2" w14:textId="77777777" w:rsidR="00AE36C4" w:rsidRDefault="00000000">
      <w:pPr>
        <w:numPr>
          <w:ilvl w:val="0"/>
          <w:numId w:val="3"/>
        </w:numPr>
        <w:spacing w:line="600" w:lineRule="atLeast"/>
        <w:ind w:firstLineChars="151" w:firstLine="424"/>
        <w:rPr>
          <w:rFonts w:ascii="仿宋" w:eastAsia="仿宋" w:hAnsi="仿宋" w:cs="仿宋"/>
          <w:b/>
          <w:sz w:val="28"/>
          <w:szCs w:val="28"/>
        </w:rPr>
      </w:pPr>
      <w:r>
        <w:rPr>
          <w:rFonts w:ascii="仿宋" w:eastAsia="仿宋" w:hAnsi="仿宋" w:cs="仿宋" w:hint="eastAsia"/>
          <w:b/>
          <w:sz w:val="28"/>
          <w:szCs w:val="28"/>
        </w:rPr>
        <w:t>主要工作过程</w:t>
      </w:r>
    </w:p>
    <w:p w14:paraId="0DD0FD1E" w14:textId="77777777" w:rsidR="00AE36C4" w:rsidRDefault="00000000">
      <w:pPr>
        <w:widowControl/>
        <w:tabs>
          <w:tab w:val="left" w:pos="720"/>
          <w:tab w:val="left" w:pos="5940"/>
        </w:tabs>
        <w:spacing w:line="560" w:lineRule="exact"/>
        <w:ind w:firstLineChars="200" w:firstLine="562"/>
        <w:jc w:val="left"/>
        <w:rPr>
          <w:rFonts w:ascii="仿宋" w:eastAsia="仿宋" w:hAnsi="仿宋" w:cs="仿宋"/>
          <w:b/>
          <w:kern w:val="0"/>
          <w:sz w:val="28"/>
          <w:szCs w:val="28"/>
        </w:rPr>
      </w:pPr>
      <w:r>
        <w:rPr>
          <w:rFonts w:ascii="仿宋" w:eastAsia="仿宋" w:hAnsi="仿宋" w:cs="仿宋" w:hint="eastAsia"/>
          <w:b/>
          <w:kern w:val="0"/>
          <w:sz w:val="28"/>
          <w:szCs w:val="28"/>
        </w:rPr>
        <w:t>（1）标准启动</w:t>
      </w:r>
    </w:p>
    <w:p w14:paraId="258B2484" w14:textId="54A53513" w:rsidR="00AE36C4" w:rsidRDefault="00000000">
      <w:pPr>
        <w:widowControl/>
        <w:tabs>
          <w:tab w:val="left" w:pos="720"/>
          <w:tab w:val="left" w:pos="5940"/>
        </w:tabs>
        <w:spacing w:line="560" w:lineRule="exact"/>
        <w:ind w:firstLineChars="200" w:firstLine="560"/>
        <w:jc w:val="left"/>
        <w:rPr>
          <w:rFonts w:ascii="楷体" w:eastAsia="楷体" w:hAnsi="楷体" w:cs="楷体"/>
          <w:b/>
          <w:bCs/>
          <w:kern w:val="0"/>
          <w:sz w:val="28"/>
          <w:szCs w:val="28"/>
        </w:rPr>
      </w:pPr>
      <w:r>
        <w:rPr>
          <w:rFonts w:ascii="仿宋_GB2312" w:eastAsia="仿宋_GB2312" w:hAnsi="宋体" w:cs="宋体" w:hint="eastAsia"/>
          <w:kern w:val="0"/>
          <w:sz w:val="28"/>
          <w:szCs w:val="28"/>
        </w:rPr>
        <w:t>2021年10月，长沙市岳麓区晚稻</w:t>
      </w:r>
      <w:proofErr w:type="gramStart"/>
      <w:r>
        <w:rPr>
          <w:rFonts w:ascii="仿宋_GB2312" w:eastAsia="仿宋_GB2312" w:hAnsi="宋体" w:cs="宋体" w:hint="eastAsia"/>
          <w:kern w:val="0"/>
          <w:sz w:val="28"/>
          <w:szCs w:val="28"/>
        </w:rPr>
        <w:t>田儿童</w:t>
      </w:r>
      <w:proofErr w:type="gramEnd"/>
      <w:r>
        <w:rPr>
          <w:rFonts w:ascii="仿宋_GB2312" w:eastAsia="仿宋_GB2312" w:hAnsi="宋体" w:cs="宋体" w:hint="eastAsia"/>
          <w:kern w:val="0"/>
          <w:sz w:val="28"/>
          <w:szCs w:val="28"/>
        </w:rPr>
        <w:t>康复教育中心提出《孤独症儿童康复机构服务规范》的立项需求；2022年1月，湖南省市场监督管理局下达标准制定计划。</w:t>
      </w:r>
      <w:r>
        <w:rPr>
          <w:rFonts w:ascii="仿宋_GB2312" w:eastAsia="仿宋_GB2312" w:hAnsi="宋体" w:cs="宋体" w:hint="eastAsia"/>
          <w:kern w:val="0"/>
          <w:sz w:val="28"/>
          <w:szCs w:val="28"/>
        </w:rPr>
        <w:br/>
      </w:r>
      <w:r>
        <w:rPr>
          <w:rFonts w:ascii="仿宋" w:eastAsia="仿宋" w:hAnsi="仿宋" w:cs="仿宋" w:hint="eastAsia"/>
          <w:b/>
          <w:kern w:val="0"/>
          <w:sz w:val="28"/>
          <w:szCs w:val="28"/>
        </w:rPr>
        <w:t xml:space="preserve">   （2）成立标准起草组</w:t>
      </w:r>
    </w:p>
    <w:p w14:paraId="6604B3C4" w14:textId="5628D736" w:rsidR="00AE36C4" w:rsidRDefault="00000000">
      <w:pPr>
        <w:pStyle w:val="ac"/>
        <w:spacing w:before="0" w:after="0"/>
        <w:ind w:firstLineChars="150" w:firstLine="420"/>
        <w:jc w:val="both"/>
        <w:rPr>
          <w:rFonts w:ascii="仿宋_GB2312" w:eastAsia="仿宋_GB2312" w:hAnsi="宋体" w:cs="宋体"/>
          <w:b w:val="0"/>
          <w:bCs w:val="0"/>
          <w:kern w:val="0"/>
          <w:sz w:val="28"/>
          <w:szCs w:val="28"/>
        </w:rPr>
      </w:pPr>
      <w:r>
        <w:rPr>
          <w:rFonts w:ascii="仿宋_GB2312" w:eastAsia="仿宋_GB2312" w:hAnsi="宋体" w:cs="宋体" w:hint="eastAsia"/>
          <w:b w:val="0"/>
          <w:bCs w:val="0"/>
          <w:kern w:val="0"/>
          <w:sz w:val="28"/>
          <w:szCs w:val="28"/>
        </w:rPr>
        <w:t>2022年1月，成立了由长沙市岳麓区晚稻</w:t>
      </w:r>
      <w:proofErr w:type="gramStart"/>
      <w:r>
        <w:rPr>
          <w:rFonts w:ascii="仿宋_GB2312" w:eastAsia="仿宋_GB2312" w:hAnsi="宋体" w:cs="宋体" w:hint="eastAsia"/>
          <w:b w:val="0"/>
          <w:bCs w:val="0"/>
          <w:kern w:val="0"/>
          <w:sz w:val="28"/>
          <w:szCs w:val="28"/>
        </w:rPr>
        <w:t>田儿童</w:t>
      </w:r>
      <w:proofErr w:type="gramEnd"/>
      <w:r>
        <w:rPr>
          <w:rFonts w:ascii="仿宋_GB2312" w:eastAsia="仿宋_GB2312" w:hAnsi="宋体" w:cs="宋体" w:hint="eastAsia"/>
          <w:b w:val="0"/>
          <w:bCs w:val="0"/>
          <w:kern w:val="0"/>
          <w:sz w:val="28"/>
          <w:szCs w:val="28"/>
        </w:rPr>
        <w:t>康复教育中心、长沙卫生职业学院、湖南省莫尔标准化咨询有限公司等单位和专家组成的标准</w:t>
      </w:r>
      <w:bookmarkStart w:id="0" w:name="_Hlk113364500"/>
      <w:r>
        <w:rPr>
          <w:rFonts w:ascii="仿宋_GB2312" w:eastAsia="仿宋_GB2312" w:hAnsi="宋体" w:cs="宋体" w:hint="eastAsia"/>
          <w:b w:val="0"/>
          <w:bCs w:val="0"/>
          <w:kern w:val="0"/>
          <w:sz w:val="28"/>
          <w:szCs w:val="28"/>
        </w:rPr>
        <w:t>起草</w:t>
      </w:r>
      <w:bookmarkEnd w:id="0"/>
      <w:r>
        <w:rPr>
          <w:rFonts w:ascii="仿宋_GB2312" w:eastAsia="仿宋_GB2312" w:hAnsi="宋体" w:cs="宋体" w:hint="eastAsia"/>
          <w:b w:val="0"/>
          <w:bCs w:val="0"/>
          <w:kern w:val="0"/>
          <w:sz w:val="28"/>
          <w:szCs w:val="28"/>
        </w:rPr>
        <w:t>组，标准</w:t>
      </w:r>
      <w:r w:rsidR="001F0958" w:rsidRPr="001F0958">
        <w:rPr>
          <w:rFonts w:ascii="仿宋_GB2312" w:eastAsia="仿宋_GB2312" w:hAnsi="宋体" w:cs="宋体" w:hint="eastAsia"/>
          <w:b w:val="0"/>
          <w:bCs w:val="0"/>
          <w:kern w:val="0"/>
          <w:sz w:val="28"/>
          <w:szCs w:val="28"/>
        </w:rPr>
        <w:t>起草</w:t>
      </w:r>
      <w:r>
        <w:rPr>
          <w:rFonts w:ascii="仿宋_GB2312" w:eastAsia="仿宋_GB2312" w:hAnsi="宋体" w:cs="宋体" w:hint="eastAsia"/>
          <w:b w:val="0"/>
          <w:bCs w:val="0"/>
          <w:kern w:val="0"/>
          <w:sz w:val="28"/>
          <w:szCs w:val="28"/>
        </w:rPr>
        <w:t>组详见表1。</w:t>
      </w:r>
    </w:p>
    <w:p w14:paraId="77D5191E" w14:textId="45318052" w:rsidR="001F0958" w:rsidRDefault="001F0958" w:rsidP="001F0958"/>
    <w:p w14:paraId="17149D56" w14:textId="0CE4B407" w:rsidR="001F0958" w:rsidRDefault="001F0958" w:rsidP="001F0958"/>
    <w:p w14:paraId="3CDB2478" w14:textId="77777777" w:rsidR="001F0958" w:rsidRPr="001F0958" w:rsidRDefault="001F0958" w:rsidP="001F0958">
      <w:pPr>
        <w:rPr>
          <w:rFonts w:hint="eastAsia"/>
        </w:rPr>
      </w:pPr>
    </w:p>
    <w:p w14:paraId="5D6197C5" w14:textId="3E12E4B6" w:rsidR="00C0078A" w:rsidRDefault="00000000" w:rsidP="001F0958">
      <w:pPr>
        <w:widowControl/>
        <w:tabs>
          <w:tab w:val="left" w:pos="5940"/>
        </w:tabs>
        <w:jc w:val="center"/>
        <w:rPr>
          <w:rFonts w:ascii="仿宋" w:eastAsia="仿宋" w:hAnsi="仿宋" w:cs="仿宋" w:hint="eastAsia"/>
          <w:b/>
          <w:kern w:val="0"/>
          <w:sz w:val="28"/>
          <w:szCs w:val="28"/>
        </w:rPr>
      </w:pPr>
      <w:r>
        <w:rPr>
          <w:rFonts w:ascii="仿宋" w:eastAsia="仿宋" w:hAnsi="仿宋" w:cs="仿宋" w:hint="eastAsia"/>
          <w:b/>
          <w:kern w:val="0"/>
          <w:sz w:val="28"/>
          <w:szCs w:val="28"/>
        </w:rPr>
        <w:lastRenderedPageBreak/>
        <w:t>表1  标准起草组人员构成表</w:t>
      </w:r>
    </w:p>
    <w:tbl>
      <w:tblPr>
        <w:tblpPr w:leftFromText="180" w:rightFromText="180" w:vertAnchor="text" w:horzAnchor="page" w:tblpX="1022" w:tblpY="115"/>
        <w:tblOverlap w:val="neve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851"/>
        <w:gridCol w:w="3092"/>
        <w:gridCol w:w="1505"/>
        <w:gridCol w:w="2289"/>
      </w:tblGrid>
      <w:tr w:rsidR="00AE36C4" w14:paraId="472B248D" w14:textId="77777777" w:rsidTr="00C0078A">
        <w:trPr>
          <w:trHeight w:val="393"/>
        </w:trPr>
        <w:tc>
          <w:tcPr>
            <w:tcW w:w="675" w:type="dxa"/>
            <w:noWrap/>
            <w:vAlign w:val="center"/>
          </w:tcPr>
          <w:p w14:paraId="61C5FD36" w14:textId="77777777" w:rsidR="00AE36C4" w:rsidRDefault="00000000" w:rsidP="00C0078A">
            <w:pPr>
              <w:widowControl/>
              <w:jc w:val="left"/>
              <w:rPr>
                <w:rFonts w:ascii="仿宋" w:eastAsia="仿宋" w:hAnsi="仿宋" w:cs="仿宋"/>
                <w:b/>
                <w:bCs/>
                <w:sz w:val="22"/>
              </w:rPr>
            </w:pPr>
            <w:r>
              <w:rPr>
                <w:rFonts w:ascii="仿宋" w:eastAsia="仿宋" w:hAnsi="仿宋" w:cs="仿宋"/>
                <w:b/>
                <w:kern w:val="0"/>
                <w:sz w:val="28"/>
                <w:szCs w:val="28"/>
              </w:rPr>
              <w:br w:type="page"/>
            </w:r>
            <w:r>
              <w:rPr>
                <w:rFonts w:ascii="仿宋" w:eastAsia="仿宋" w:hAnsi="仿宋" w:cs="仿宋" w:hint="eastAsia"/>
                <w:b/>
                <w:bCs/>
                <w:sz w:val="22"/>
              </w:rPr>
              <w:t>序号</w:t>
            </w:r>
          </w:p>
        </w:tc>
        <w:tc>
          <w:tcPr>
            <w:tcW w:w="1134" w:type="dxa"/>
            <w:noWrap/>
            <w:vAlign w:val="center"/>
          </w:tcPr>
          <w:p w14:paraId="038FEB18" w14:textId="77777777" w:rsidR="00AE36C4" w:rsidRDefault="00000000" w:rsidP="00C0078A">
            <w:pPr>
              <w:adjustRightInd w:val="0"/>
              <w:snapToGrid w:val="0"/>
              <w:jc w:val="center"/>
              <w:rPr>
                <w:rFonts w:ascii="仿宋" w:eastAsia="仿宋" w:hAnsi="仿宋" w:cs="仿宋"/>
                <w:b/>
                <w:bCs/>
                <w:sz w:val="22"/>
              </w:rPr>
            </w:pPr>
            <w:r>
              <w:rPr>
                <w:rFonts w:ascii="仿宋" w:eastAsia="仿宋" w:hAnsi="仿宋" w:cs="仿宋" w:hint="eastAsia"/>
                <w:b/>
                <w:bCs/>
                <w:sz w:val="22"/>
              </w:rPr>
              <w:t>姓  名</w:t>
            </w:r>
          </w:p>
        </w:tc>
        <w:tc>
          <w:tcPr>
            <w:tcW w:w="851" w:type="dxa"/>
            <w:noWrap/>
            <w:vAlign w:val="center"/>
          </w:tcPr>
          <w:p w14:paraId="433AAF77" w14:textId="77777777" w:rsidR="00AE36C4" w:rsidRDefault="00000000" w:rsidP="00C0078A">
            <w:pPr>
              <w:adjustRightInd w:val="0"/>
              <w:snapToGrid w:val="0"/>
              <w:jc w:val="center"/>
              <w:rPr>
                <w:rFonts w:ascii="仿宋" w:eastAsia="仿宋" w:hAnsi="仿宋" w:cs="仿宋"/>
                <w:b/>
                <w:bCs/>
                <w:sz w:val="22"/>
              </w:rPr>
            </w:pPr>
            <w:r>
              <w:rPr>
                <w:rFonts w:ascii="仿宋" w:eastAsia="仿宋" w:hAnsi="仿宋" w:cs="仿宋" w:hint="eastAsia"/>
                <w:b/>
                <w:bCs/>
                <w:sz w:val="22"/>
              </w:rPr>
              <w:t>性别</w:t>
            </w:r>
          </w:p>
        </w:tc>
        <w:tc>
          <w:tcPr>
            <w:tcW w:w="3092" w:type="dxa"/>
            <w:noWrap/>
            <w:vAlign w:val="center"/>
          </w:tcPr>
          <w:p w14:paraId="3D6A4777" w14:textId="77777777" w:rsidR="00AE36C4" w:rsidRDefault="00000000" w:rsidP="00C0078A">
            <w:pPr>
              <w:adjustRightInd w:val="0"/>
              <w:snapToGrid w:val="0"/>
              <w:jc w:val="center"/>
              <w:rPr>
                <w:rFonts w:ascii="仿宋" w:eastAsia="仿宋" w:hAnsi="仿宋" w:cs="仿宋"/>
                <w:b/>
                <w:bCs/>
                <w:sz w:val="22"/>
              </w:rPr>
            </w:pPr>
            <w:r>
              <w:rPr>
                <w:rFonts w:ascii="仿宋" w:eastAsia="仿宋" w:hAnsi="仿宋" w:cs="仿宋" w:hint="eastAsia"/>
                <w:b/>
                <w:bCs/>
                <w:sz w:val="22"/>
              </w:rPr>
              <w:t>所在单位</w:t>
            </w:r>
          </w:p>
        </w:tc>
        <w:tc>
          <w:tcPr>
            <w:tcW w:w="1505" w:type="dxa"/>
            <w:noWrap/>
            <w:vAlign w:val="center"/>
          </w:tcPr>
          <w:p w14:paraId="314474E7" w14:textId="77777777" w:rsidR="00AE36C4" w:rsidRDefault="00000000" w:rsidP="00C0078A">
            <w:pPr>
              <w:adjustRightInd w:val="0"/>
              <w:snapToGrid w:val="0"/>
              <w:jc w:val="center"/>
              <w:rPr>
                <w:rFonts w:ascii="仿宋" w:eastAsia="仿宋" w:hAnsi="仿宋" w:cs="仿宋"/>
                <w:b/>
                <w:bCs/>
                <w:sz w:val="22"/>
              </w:rPr>
            </w:pPr>
            <w:r>
              <w:rPr>
                <w:rFonts w:ascii="仿宋" w:eastAsia="仿宋" w:hAnsi="仿宋" w:cs="仿宋" w:hint="eastAsia"/>
                <w:b/>
                <w:bCs/>
                <w:sz w:val="22"/>
              </w:rPr>
              <w:t>职务/职称</w:t>
            </w:r>
          </w:p>
        </w:tc>
        <w:tc>
          <w:tcPr>
            <w:tcW w:w="2289" w:type="dxa"/>
            <w:noWrap/>
            <w:vAlign w:val="center"/>
          </w:tcPr>
          <w:p w14:paraId="2A457F23" w14:textId="77777777" w:rsidR="00AE36C4" w:rsidRDefault="00000000" w:rsidP="00C0078A">
            <w:pPr>
              <w:adjustRightInd w:val="0"/>
              <w:snapToGrid w:val="0"/>
              <w:jc w:val="center"/>
              <w:rPr>
                <w:rFonts w:ascii="仿宋" w:eastAsia="仿宋" w:hAnsi="仿宋" w:cs="仿宋"/>
                <w:b/>
                <w:bCs/>
                <w:sz w:val="22"/>
              </w:rPr>
            </w:pPr>
            <w:r>
              <w:rPr>
                <w:rFonts w:ascii="仿宋" w:eastAsia="仿宋" w:hAnsi="仿宋" w:cs="仿宋" w:hint="eastAsia"/>
                <w:b/>
                <w:bCs/>
                <w:sz w:val="22"/>
              </w:rPr>
              <w:t>主要任务</w:t>
            </w:r>
          </w:p>
        </w:tc>
      </w:tr>
      <w:tr w:rsidR="00AE36C4" w14:paraId="091082AA" w14:textId="77777777" w:rsidTr="00C0078A">
        <w:trPr>
          <w:trHeight w:val="404"/>
        </w:trPr>
        <w:tc>
          <w:tcPr>
            <w:tcW w:w="675" w:type="dxa"/>
            <w:noWrap/>
            <w:vAlign w:val="center"/>
          </w:tcPr>
          <w:p w14:paraId="5D260FF6"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1</w:t>
            </w:r>
          </w:p>
        </w:tc>
        <w:tc>
          <w:tcPr>
            <w:tcW w:w="1134" w:type="dxa"/>
            <w:noWrap/>
            <w:vAlign w:val="center"/>
          </w:tcPr>
          <w:p w14:paraId="183F28EF"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高程</w:t>
            </w:r>
          </w:p>
        </w:tc>
        <w:tc>
          <w:tcPr>
            <w:tcW w:w="851" w:type="dxa"/>
            <w:noWrap/>
            <w:vAlign w:val="center"/>
          </w:tcPr>
          <w:p w14:paraId="4A122720"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hint="eastAsia"/>
                <w:sz w:val="22"/>
              </w:rPr>
              <w:t>女</w:t>
            </w:r>
          </w:p>
        </w:tc>
        <w:tc>
          <w:tcPr>
            <w:tcW w:w="3092" w:type="dxa"/>
            <w:noWrap/>
            <w:vAlign w:val="center"/>
          </w:tcPr>
          <w:p w14:paraId="3573C959"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长沙市岳麓区晚稻</w:t>
            </w:r>
            <w:proofErr w:type="gramStart"/>
            <w:r>
              <w:rPr>
                <w:rFonts w:ascii="仿宋" w:eastAsia="仿宋" w:hAnsi="仿宋" w:cs="仿宋"/>
                <w:sz w:val="22"/>
              </w:rPr>
              <w:t>田儿童</w:t>
            </w:r>
            <w:proofErr w:type="gramEnd"/>
            <w:r>
              <w:rPr>
                <w:rFonts w:ascii="仿宋" w:eastAsia="仿宋" w:hAnsi="仿宋" w:cs="仿宋"/>
                <w:sz w:val="22"/>
              </w:rPr>
              <w:t>康复教育中心</w:t>
            </w:r>
          </w:p>
        </w:tc>
        <w:tc>
          <w:tcPr>
            <w:tcW w:w="1505" w:type="dxa"/>
            <w:noWrap/>
            <w:vAlign w:val="center"/>
          </w:tcPr>
          <w:p w14:paraId="36002330"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中心常务副主任</w:t>
            </w:r>
          </w:p>
        </w:tc>
        <w:tc>
          <w:tcPr>
            <w:tcW w:w="2289" w:type="dxa"/>
            <w:noWrap/>
            <w:vAlign w:val="center"/>
          </w:tcPr>
          <w:p w14:paraId="3E52C9B2"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统筹协调、组织推进、技术把关</w:t>
            </w:r>
          </w:p>
        </w:tc>
      </w:tr>
      <w:tr w:rsidR="00AE36C4" w14:paraId="787DC35B" w14:textId="77777777" w:rsidTr="00C0078A">
        <w:tc>
          <w:tcPr>
            <w:tcW w:w="675" w:type="dxa"/>
            <w:noWrap/>
            <w:vAlign w:val="center"/>
          </w:tcPr>
          <w:p w14:paraId="597174CB"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2</w:t>
            </w:r>
          </w:p>
        </w:tc>
        <w:tc>
          <w:tcPr>
            <w:tcW w:w="1134" w:type="dxa"/>
            <w:noWrap/>
            <w:vAlign w:val="center"/>
          </w:tcPr>
          <w:p w14:paraId="709A830F"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郭依芳</w:t>
            </w:r>
          </w:p>
        </w:tc>
        <w:tc>
          <w:tcPr>
            <w:tcW w:w="851" w:type="dxa"/>
            <w:noWrap/>
            <w:vAlign w:val="center"/>
          </w:tcPr>
          <w:p w14:paraId="72A2C531"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hint="eastAsia"/>
                <w:sz w:val="22"/>
              </w:rPr>
              <w:t>男</w:t>
            </w:r>
          </w:p>
        </w:tc>
        <w:tc>
          <w:tcPr>
            <w:tcW w:w="3092" w:type="dxa"/>
            <w:noWrap/>
            <w:vAlign w:val="center"/>
          </w:tcPr>
          <w:p w14:paraId="6973D49F"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长沙市岳麓区晚稻</w:t>
            </w:r>
            <w:proofErr w:type="gramStart"/>
            <w:r>
              <w:rPr>
                <w:rFonts w:ascii="仿宋" w:eastAsia="仿宋" w:hAnsi="仿宋" w:cs="仿宋"/>
                <w:sz w:val="22"/>
              </w:rPr>
              <w:t>田儿童</w:t>
            </w:r>
            <w:proofErr w:type="gramEnd"/>
            <w:r>
              <w:rPr>
                <w:rFonts w:ascii="仿宋" w:eastAsia="仿宋" w:hAnsi="仿宋" w:cs="仿宋"/>
                <w:sz w:val="22"/>
              </w:rPr>
              <w:t>康复教育中心</w:t>
            </w:r>
          </w:p>
        </w:tc>
        <w:tc>
          <w:tcPr>
            <w:tcW w:w="1505" w:type="dxa"/>
            <w:noWrap/>
            <w:vAlign w:val="center"/>
          </w:tcPr>
          <w:p w14:paraId="1BB0C04A"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中心主任</w:t>
            </w:r>
          </w:p>
        </w:tc>
        <w:tc>
          <w:tcPr>
            <w:tcW w:w="2289" w:type="dxa"/>
            <w:noWrap/>
            <w:vAlign w:val="center"/>
          </w:tcPr>
          <w:p w14:paraId="66CD9944"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协助协调、组织推进、技术把关</w:t>
            </w:r>
          </w:p>
        </w:tc>
      </w:tr>
      <w:tr w:rsidR="00AE36C4" w14:paraId="31F84634" w14:textId="77777777" w:rsidTr="00C0078A">
        <w:tc>
          <w:tcPr>
            <w:tcW w:w="675" w:type="dxa"/>
            <w:noWrap/>
            <w:vAlign w:val="center"/>
          </w:tcPr>
          <w:p w14:paraId="0BBC6B5B"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3</w:t>
            </w:r>
          </w:p>
        </w:tc>
        <w:tc>
          <w:tcPr>
            <w:tcW w:w="1134" w:type="dxa"/>
            <w:noWrap/>
            <w:vAlign w:val="center"/>
          </w:tcPr>
          <w:p w14:paraId="566F27BF"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张钱友</w:t>
            </w:r>
          </w:p>
        </w:tc>
        <w:tc>
          <w:tcPr>
            <w:tcW w:w="851" w:type="dxa"/>
            <w:noWrap/>
            <w:vAlign w:val="center"/>
          </w:tcPr>
          <w:p w14:paraId="0154B23E"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hint="eastAsia"/>
                <w:sz w:val="22"/>
              </w:rPr>
              <w:t>女</w:t>
            </w:r>
          </w:p>
        </w:tc>
        <w:tc>
          <w:tcPr>
            <w:tcW w:w="3092" w:type="dxa"/>
            <w:noWrap/>
            <w:vAlign w:val="center"/>
          </w:tcPr>
          <w:p w14:paraId="29469E8F"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长沙卫生职业学院</w:t>
            </w:r>
          </w:p>
        </w:tc>
        <w:tc>
          <w:tcPr>
            <w:tcW w:w="1505" w:type="dxa"/>
            <w:noWrap/>
            <w:vAlign w:val="center"/>
          </w:tcPr>
          <w:p w14:paraId="153DA9F9"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副教授/</w:t>
            </w:r>
            <w:r>
              <w:rPr>
                <w:rFonts w:ascii="仿宋" w:eastAsia="仿宋" w:hAnsi="仿宋" w:cs="仿宋" w:hint="eastAsia"/>
                <w:sz w:val="22"/>
              </w:rPr>
              <w:t>教务处长</w:t>
            </w:r>
          </w:p>
        </w:tc>
        <w:tc>
          <w:tcPr>
            <w:tcW w:w="2289" w:type="dxa"/>
            <w:noWrap/>
            <w:vAlign w:val="center"/>
          </w:tcPr>
          <w:p w14:paraId="79AE6226"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技术攻关、标准编写与意见处理</w:t>
            </w:r>
          </w:p>
        </w:tc>
      </w:tr>
      <w:tr w:rsidR="00AE36C4" w14:paraId="2BC65A52" w14:textId="77777777" w:rsidTr="00C0078A">
        <w:tc>
          <w:tcPr>
            <w:tcW w:w="675" w:type="dxa"/>
            <w:noWrap/>
            <w:vAlign w:val="center"/>
          </w:tcPr>
          <w:p w14:paraId="1CA9F476"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4</w:t>
            </w:r>
          </w:p>
        </w:tc>
        <w:tc>
          <w:tcPr>
            <w:tcW w:w="1134" w:type="dxa"/>
            <w:noWrap/>
            <w:vAlign w:val="center"/>
          </w:tcPr>
          <w:p w14:paraId="3F1415DA"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胡雪</w:t>
            </w:r>
          </w:p>
        </w:tc>
        <w:tc>
          <w:tcPr>
            <w:tcW w:w="851" w:type="dxa"/>
            <w:noWrap/>
            <w:vAlign w:val="center"/>
          </w:tcPr>
          <w:p w14:paraId="009734E0"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hint="eastAsia"/>
                <w:sz w:val="22"/>
              </w:rPr>
              <w:t>女</w:t>
            </w:r>
          </w:p>
        </w:tc>
        <w:tc>
          <w:tcPr>
            <w:tcW w:w="3092" w:type="dxa"/>
            <w:noWrap/>
            <w:vAlign w:val="center"/>
          </w:tcPr>
          <w:p w14:paraId="43D41F56"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长沙市岳麓区晚稻</w:t>
            </w:r>
            <w:proofErr w:type="gramStart"/>
            <w:r>
              <w:rPr>
                <w:rFonts w:ascii="仿宋" w:eastAsia="仿宋" w:hAnsi="仿宋" w:cs="仿宋"/>
                <w:sz w:val="22"/>
              </w:rPr>
              <w:t>田儿童</w:t>
            </w:r>
            <w:proofErr w:type="gramEnd"/>
            <w:r>
              <w:rPr>
                <w:rFonts w:ascii="仿宋" w:eastAsia="仿宋" w:hAnsi="仿宋" w:cs="仿宋"/>
                <w:sz w:val="22"/>
              </w:rPr>
              <w:t>康复教育中心</w:t>
            </w:r>
          </w:p>
        </w:tc>
        <w:tc>
          <w:tcPr>
            <w:tcW w:w="1505" w:type="dxa"/>
            <w:noWrap/>
            <w:vAlign w:val="center"/>
          </w:tcPr>
          <w:p w14:paraId="3BC2F54B"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教学主管</w:t>
            </w:r>
          </w:p>
        </w:tc>
        <w:tc>
          <w:tcPr>
            <w:tcW w:w="2289" w:type="dxa"/>
            <w:noWrap/>
            <w:vAlign w:val="center"/>
          </w:tcPr>
          <w:p w14:paraId="41491563"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参与技术攻关、标准编写与意见处理</w:t>
            </w:r>
          </w:p>
        </w:tc>
      </w:tr>
      <w:tr w:rsidR="00AE36C4" w14:paraId="45EB298A" w14:textId="77777777" w:rsidTr="00C0078A">
        <w:tc>
          <w:tcPr>
            <w:tcW w:w="675" w:type="dxa"/>
            <w:noWrap/>
            <w:vAlign w:val="center"/>
          </w:tcPr>
          <w:p w14:paraId="7383D015"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5</w:t>
            </w:r>
          </w:p>
        </w:tc>
        <w:tc>
          <w:tcPr>
            <w:tcW w:w="1134" w:type="dxa"/>
            <w:noWrap/>
            <w:vAlign w:val="center"/>
          </w:tcPr>
          <w:p w14:paraId="22D29CBB"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张瑜</w:t>
            </w:r>
          </w:p>
        </w:tc>
        <w:tc>
          <w:tcPr>
            <w:tcW w:w="851" w:type="dxa"/>
            <w:noWrap/>
            <w:vAlign w:val="center"/>
          </w:tcPr>
          <w:p w14:paraId="04D38961"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hint="eastAsia"/>
                <w:sz w:val="22"/>
              </w:rPr>
              <w:t>女</w:t>
            </w:r>
          </w:p>
        </w:tc>
        <w:tc>
          <w:tcPr>
            <w:tcW w:w="3092" w:type="dxa"/>
            <w:noWrap/>
            <w:vAlign w:val="center"/>
          </w:tcPr>
          <w:p w14:paraId="424A00BD"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长沙市岳麓区晚稻</w:t>
            </w:r>
            <w:proofErr w:type="gramStart"/>
            <w:r>
              <w:rPr>
                <w:rFonts w:ascii="仿宋" w:eastAsia="仿宋" w:hAnsi="仿宋" w:cs="仿宋"/>
                <w:sz w:val="22"/>
              </w:rPr>
              <w:t>田儿童</w:t>
            </w:r>
            <w:proofErr w:type="gramEnd"/>
            <w:r>
              <w:rPr>
                <w:rFonts w:ascii="仿宋" w:eastAsia="仿宋" w:hAnsi="仿宋" w:cs="仿宋"/>
                <w:sz w:val="22"/>
              </w:rPr>
              <w:t>康复教育中心</w:t>
            </w:r>
          </w:p>
        </w:tc>
        <w:tc>
          <w:tcPr>
            <w:tcW w:w="1505" w:type="dxa"/>
            <w:noWrap/>
            <w:vAlign w:val="center"/>
          </w:tcPr>
          <w:p w14:paraId="2C0B3CD6"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言语组长</w:t>
            </w:r>
          </w:p>
        </w:tc>
        <w:tc>
          <w:tcPr>
            <w:tcW w:w="2289" w:type="dxa"/>
            <w:noWrap/>
            <w:vAlign w:val="center"/>
          </w:tcPr>
          <w:p w14:paraId="46299FFB"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参与技术攻关、标准编写与意见处理</w:t>
            </w:r>
          </w:p>
        </w:tc>
      </w:tr>
      <w:tr w:rsidR="00AE36C4" w14:paraId="24B0EE8F" w14:textId="77777777" w:rsidTr="00C0078A">
        <w:tc>
          <w:tcPr>
            <w:tcW w:w="675" w:type="dxa"/>
            <w:noWrap/>
            <w:vAlign w:val="center"/>
          </w:tcPr>
          <w:p w14:paraId="69A5664D"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6</w:t>
            </w:r>
          </w:p>
        </w:tc>
        <w:tc>
          <w:tcPr>
            <w:tcW w:w="1134" w:type="dxa"/>
            <w:noWrap/>
            <w:vAlign w:val="center"/>
          </w:tcPr>
          <w:p w14:paraId="095289A4"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钟婉婷</w:t>
            </w:r>
          </w:p>
        </w:tc>
        <w:tc>
          <w:tcPr>
            <w:tcW w:w="851" w:type="dxa"/>
            <w:noWrap/>
            <w:vAlign w:val="center"/>
          </w:tcPr>
          <w:p w14:paraId="3E77211C"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女</w:t>
            </w:r>
          </w:p>
        </w:tc>
        <w:tc>
          <w:tcPr>
            <w:tcW w:w="3092" w:type="dxa"/>
            <w:noWrap/>
            <w:vAlign w:val="center"/>
          </w:tcPr>
          <w:p w14:paraId="7B3E026A"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长沙市岳麓区晚稻</w:t>
            </w:r>
            <w:proofErr w:type="gramStart"/>
            <w:r>
              <w:rPr>
                <w:rFonts w:ascii="仿宋" w:eastAsia="仿宋" w:hAnsi="仿宋" w:cs="仿宋"/>
                <w:sz w:val="22"/>
              </w:rPr>
              <w:t>田儿童</w:t>
            </w:r>
            <w:proofErr w:type="gramEnd"/>
            <w:r>
              <w:rPr>
                <w:rFonts w:ascii="仿宋" w:eastAsia="仿宋" w:hAnsi="仿宋" w:cs="仿宋"/>
                <w:sz w:val="22"/>
              </w:rPr>
              <w:t>康复教育中心</w:t>
            </w:r>
          </w:p>
        </w:tc>
        <w:tc>
          <w:tcPr>
            <w:tcW w:w="1505" w:type="dxa"/>
            <w:noWrap/>
            <w:vAlign w:val="center"/>
          </w:tcPr>
          <w:p w14:paraId="14EF9525"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启智组长</w:t>
            </w:r>
          </w:p>
        </w:tc>
        <w:tc>
          <w:tcPr>
            <w:tcW w:w="2289" w:type="dxa"/>
            <w:noWrap/>
            <w:vAlign w:val="center"/>
          </w:tcPr>
          <w:p w14:paraId="46397100"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参与技术攻关、标准编写与意见处理</w:t>
            </w:r>
          </w:p>
        </w:tc>
      </w:tr>
      <w:tr w:rsidR="00AE36C4" w14:paraId="5E0ADCE7" w14:textId="77777777" w:rsidTr="00C0078A">
        <w:tc>
          <w:tcPr>
            <w:tcW w:w="675" w:type="dxa"/>
            <w:noWrap/>
            <w:vAlign w:val="center"/>
          </w:tcPr>
          <w:p w14:paraId="32BCAA75"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7</w:t>
            </w:r>
          </w:p>
        </w:tc>
        <w:tc>
          <w:tcPr>
            <w:tcW w:w="1134" w:type="dxa"/>
            <w:noWrap/>
            <w:vAlign w:val="center"/>
          </w:tcPr>
          <w:p w14:paraId="0AE4216D"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颜益红</w:t>
            </w:r>
          </w:p>
        </w:tc>
        <w:tc>
          <w:tcPr>
            <w:tcW w:w="851" w:type="dxa"/>
            <w:noWrap/>
            <w:vAlign w:val="center"/>
          </w:tcPr>
          <w:p w14:paraId="6CE2FAAF"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女</w:t>
            </w:r>
          </w:p>
        </w:tc>
        <w:tc>
          <w:tcPr>
            <w:tcW w:w="3092" w:type="dxa"/>
            <w:noWrap/>
            <w:vAlign w:val="center"/>
          </w:tcPr>
          <w:p w14:paraId="5AB7EC3B"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长沙卫生职业学院</w:t>
            </w:r>
          </w:p>
        </w:tc>
        <w:tc>
          <w:tcPr>
            <w:tcW w:w="1505" w:type="dxa"/>
            <w:noWrap/>
            <w:vAlign w:val="center"/>
          </w:tcPr>
          <w:p w14:paraId="5CEE798F"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教研室主任/</w:t>
            </w:r>
            <w:r>
              <w:rPr>
                <w:rFonts w:ascii="仿宋" w:eastAsia="仿宋" w:hAnsi="仿宋" w:cs="仿宋" w:hint="eastAsia"/>
                <w:sz w:val="22"/>
              </w:rPr>
              <w:t>副教授</w:t>
            </w:r>
          </w:p>
        </w:tc>
        <w:tc>
          <w:tcPr>
            <w:tcW w:w="2289" w:type="dxa"/>
            <w:noWrap/>
            <w:vAlign w:val="center"/>
          </w:tcPr>
          <w:p w14:paraId="43BA52E4"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参与技术攻关、标准编写与意见处理</w:t>
            </w:r>
          </w:p>
        </w:tc>
      </w:tr>
      <w:tr w:rsidR="00AE36C4" w14:paraId="4302A7B7" w14:textId="77777777" w:rsidTr="00C0078A">
        <w:tc>
          <w:tcPr>
            <w:tcW w:w="675" w:type="dxa"/>
            <w:noWrap/>
            <w:vAlign w:val="center"/>
          </w:tcPr>
          <w:p w14:paraId="61C96F38"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8</w:t>
            </w:r>
          </w:p>
        </w:tc>
        <w:tc>
          <w:tcPr>
            <w:tcW w:w="1134" w:type="dxa"/>
            <w:noWrap/>
            <w:vAlign w:val="center"/>
          </w:tcPr>
          <w:p w14:paraId="07BCA75E"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卢春兰</w:t>
            </w:r>
          </w:p>
        </w:tc>
        <w:tc>
          <w:tcPr>
            <w:tcW w:w="851" w:type="dxa"/>
            <w:noWrap/>
            <w:vAlign w:val="center"/>
          </w:tcPr>
          <w:p w14:paraId="6B6D6377"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女</w:t>
            </w:r>
          </w:p>
        </w:tc>
        <w:tc>
          <w:tcPr>
            <w:tcW w:w="3092" w:type="dxa"/>
            <w:noWrap/>
            <w:vAlign w:val="center"/>
          </w:tcPr>
          <w:p w14:paraId="5E8DAD69"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 xml:space="preserve">长沙卫生职业学院                                 </w:t>
            </w:r>
          </w:p>
        </w:tc>
        <w:tc>
          <w:tcPr>
            <w:tcW w:w="1505" w:type="dxa"/>
            <w:noWrap/>
            <w:vAlign w:val="center"/>
          </w:tcPr>
          <w:p w14:paraId="7C42859C"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教师/</w:t>
            </w:r>
            <w:r>
              <w:rPr>
                <w:rFonts w:ascii="仿宋" w:eastAsia="仿宋" w:hAnsi="仿宋" w:cs="仿宋" w:hint="eastAsia"/>
                <w:sz w:val="22"/>
              </w:rPr>
              <w:t>中级</w:t>
            </w:r>
          </w:p>
        </w:tc>
        <w:tc>
          <w:tcPr>
            <w:tcW w:w="2289" w:type="dxa"/>
            <w:noWrap/>
            <w:vAlign w:val="center"/>
          </w:tcPr>
          <w:p w14:paraId="1F0CA42A"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参与技术攻关、标准编写与意见处理</w:t>
            </w:r>
          </w:p>
        </w:tc>
      </w:tr>
      <w:tr w:rsidR="00AE36C4" w14:paraId="37991D1D" w14:textId="77777777" w:rsidTr="00C0078A">
        <w:tc>
          <w:tcPr>
            <w:tcW w:w="675" w:type="dxa"/>
            <w:noWrap/>
            <w:vAlign w:val="center"/>
          </w:tcPr>
          <w:p w14:paraId="57E8E3C2"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9</w:t>
            </w:r>
          </w:p>
        </w:tc>
        <w:tc>
          <w:tcPr>
            <w:tcW w:w="1134" w:type="dxa"/>
            <w:noWrap/>
            <w:vAlign w:val="center"/>
          </w:tcPr>
          <w:p w14:paraId="1C765FDF"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kern w:val="0"/>
                <w:sz w:val="22"/>
                <w:lang w:bidi="ar"/>
              </w:rPr>
              <w:t>胡蓉</w:t>
            </w:r>
          </w:p>
        </w:tc>
        <w:tc>
          <w:tcPr>
            <w:tcW w:w="851" w:type="dxa"/>
            <w:noWrap/>
            <w:vAlign w:val="center"/>
          </w:tcPr>
          <w:p w14:paraId="0448B20D"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女</w:t>
            </w:r>
          </w:p>
        </w:tc>
        <w:tc>
          <w:tcPr>
            <w:tcW w:w="3092" w:type="dxa"/>
            <w:noWrap/>
            <w:vAlign w:val="center"/>
          </w:tcPr>
          <w:p w14:paraId="73E34D80"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 xml:space="preserve">长沙卫生职业学院                                   </w:t>
            </w:r>
          </w:p>
        </w:tc>
        <w:tc>
          <w:tcPr>
            <w:tcW w:w="1505" w:type="dxa"/>
            <w:noWrap/>
            <w:vAlign w:val="center"/>
          </w:tcPr>
          <w:p w14:paraId="72210ADA"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教师/</w:t>
            </w:r>
            <w:r>
              <w:rPr>
                <w:rFonts w:ascii="仿宋" w:eastAsia="仿宋" w:hAnsi="仿宋" w:cs="仿宋" w:hint="eastAsia"/>
                <w:sz w:val="22"/>
              </w:rPr>
              <w:t>初级</w:t>
            </w:r>
          </w:p>
        </w:tc>
        <w:tc>
          <w:tcPr>
            <w:tcW w:w="2289" w:type="dxa"/>
            <w:noWrap/>
            <w:vAlign w:val="center"/>
          </w:tcPr>
          <w:p w14:paraId="78AA4800"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sz w:val="22"/>
              </w:rPr>
              <w:t>参与技术攻关、标准编写与意见处理</w:t>
            </w:r>
          </w:p>
        </w:tc>
      </w:tr>
      <w:tr w:rsidR="00AE36C4" w14:paraId="30ED4D36" w14:textId="77777777" w:rsidTr="00C0078A">
        <w:tc>
          <w:tcPr>
            <w:tcW w:w="675" w:type="dxa"/>
            <w:noWrap/>
            <w:vAlign w:val="center"/>
          </w:tcPr>
          <w:p w14:paraId="07FEB7C8"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hint="eastAsia"/>
                <w:kern w:val="0"/>
                <w:sz w:val="22"/>
                <w:lang w:bidi="ar"/>
              </w:rPr>
              <w:t>10</w:t>
            </w:r>
          </w:p>
        </w:tc>
        <w:tc>
          <w:tcPr>
            <w:tcW w:w="1134" w:type="dxa"/>
            <w:noWrap/>
            <w:vAlign w:val="center"/>
          </w:tcPr>
          <w:p w14:paraId="51DD29C1"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hint="eastAsia"/>
                <w:kern w:val="0"/>
                <w:sz w:val="22"/>
                <w:lang w:bidi="ar"/>
              </w:rPr>
              <w:t>白冰彦</w:t>
            </w:r>
          </w:p>
        </w:tc>
        <w:tc>
          <w:tcPr>
            <w:tcW w:w="851" w:type="dxa"/>
            <w:noWrap/>
            <w:vAlign w:val="center"/>
          </w:tcPr>
          <w:p w14:paraId="2C97B080" w14:textId="77777777" w:rsidR="00AE36C4" w:rsidRDefault="00000000" w:rsidP="00C0078A">
            <w:pPr>
              <w:widowControl/>
              <w:jc w:val="center"/>
              <w:textAlignment w:val="center"/>
              <w:rPr>
                <w:rFonts w:ascii="仿宋" w:eastAsia="仿宋" w:hAnsi="仿宋" w:cs="仿宋"/>
                <w:sz w:val="22"/>
              </w:rPr>
            </w:pPr>
            <w:r>
              <w:rPr>
                <w:rFonts w:ascii="仿宋" w:eastAsia="仿宋" w:hAnsi="仿宋" w:cs="仿宋" w:hint="eastAsia"/>
                <w:kern w:val="0"/>
                <w:sz w:val="22"/>
                <w:lang w:bidi="ar"/>
              </w:rPr>
              <w:t>女</w:t>
            </w:r>
          </w:p>
        </w:tc>
        <w:tc>
          <w:tcPr>
            <w:tcW w:w="3092" w:type="dxa"/>
            <w:noWrap/>
            <w:vAlign w:val="center"/>
          </w:tcPr>
          <w:p w14:paraId="525ADABE" w14:textId="77777777" w:rsidR="00AE36C4" w:rsidRDefault="00000000" w:rsidP="00C0078A">
            <w:pPr>
              <w:widowControl/>
              <w:jc w:val="center"/>
              <w:textAlignment w:val="center"/>
              <w:rPr>
                <w:rFonts w:ascii="仿宋" w:eastAsia="仿宋" w:hAnsi="仿宋" w:cs="仿宋"/>
                <w:sz w:val="22"/>
              </w:rPr>
            </w:pPr>
            <w:r>
              <w:rPr>
                <w:rFonts w:ascii="仿宋" w:eastAsia="仿宋" w:hAnsi="仿宋" w:cs="仿宋" w:hint="eastAsia"/>
                <w:kern w:val="0"/>
                <w:sz w:val="22"/>
                <w:lang w:bidi="ar"/>
              </w:rPr>
              <w:t>湖南莫尔标准化咨询有限公司</w:t>
            </w:r>
          </w:p>
        </w:tc>
        <w:tc>
          <w:tcPr>
            <w:tcW w:w="1505" w:type="dxa"/>
            <w:noWrap/>
            <w:vAlign w:val="center"/>
          </w:tcPr>
          <w:p w14:paraId="0286865D" w14:textId="77777777" w:rsidR="00AE36C4" w:rsidRDefault="00000000" w:rsidP="00C0078A">
            <w:pPr>
              <w:widowControl/>
              <w:jc w:val="center"/>
              <w:textAlignment w:val="center"/>
              <w:rPr>
                <w:rFonts w:ascii="仿宋" w:eastAsia="仿宋" w:hAnsi="仿宋" w:cs="仿宋"/>
                <w:sz w:val="22"/>
              </w:rPr>
            </w:pPr>
            <w:r>
              <w:rPr>
                <w:rFonts w:ascii="仿宋" w:eastAsia="仿宋" w:hAnsi="仿宋" w:cs="仿宋" w:hint="eastAsia"/>
                <w:kern w:val="0"/>
                <w:sz w:val="22"/>
                <w:lang w:bidi="ar"/>
              </w:rPr>
              <w:t>技术总监/标准化工程师</w:t>
            </w:r>
          </w:p>
        </w:tc>
        <w:tc>
          <w:tcPr>
            <w:tcW w:w="2289" w:type="dxa"/>
            <w:noWrap/>
            <w:vAlign w:val="center"/>
          </w:tcPr>
          <w:p w14:paraId="7DDD615E" w14:textId="77777777" w:rsidR="00AE36C4" w:rsidRDefault="00000000" w:rsidP="00C0078A">
            <w:pPr>
              <w:widowControl/>
              <w:jc w:val="center"/>
              <w:textAlignment w:val="center"/>
              <w:rPr>
                <w:rFonts w:ascii="仿宋" w:eastAsia="仿宋" w:hAnsi="仿宋" w:cs="仿宋"/>
                <w:sz w:val="22"/>
              </w:rPr>
            </w:pPr>
            <w:r>
              <w:rPr>
                <w:rFonts w:ascii="仿宋" w:eastAsia="仿宋" w:hAnsi="仿宋" w:cs="仿宋" w:hint="eastAsia"/>
                <w:kern w:val="0"/>
                <w:sz w:val="22"/>
                <w:lang w:bidi="ar"/>
              </w:rPr>
              <w:t>标准编写与意见处理</w:t>
            </w:r>
          </w:p>
        </w:tc>
      </w:tr>
      <w:tr w:rsidR="00AE36C4" w14:paraId="4000B562" w14:textId="77777777" w:rsidTr="00C0078A">
        <w:tc>
          <w:tcPr>
            <w:tcW w:w="675" w:type="dxa"/>
            <w:noWrap/>
            <w:vAlign w:val="center"/>
          </w:tcPr>
          <w:p w14:paraId="1AB7D6FA"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hint="eastAsia"/>
                <w:kern w:val="0"/>
                <w:sz w:val="22"/>
                <w:lang w:bidi="ar"/>
              </w:rPr>
              <w:t>11</w:t>
            </w:r>
          </w:p>
        </w:tc>
        <w:tc>
          <w:tcPr>
            <w:tcW w:w="1134" w:type="dxa"/>
            <w:noWrap/>
            <w:vAlign w:val="center"/>
          </w:tcPr>
          <w:p w14:paraId="19BEFDCE" w14:textId="77777777" w:rsidR="00AE36C4" w:rsidRDefault="00000000" w:rsidP="00C0078A">
            <w:pPr>
              <w:widowControl/>
              <w:jc w:val="center"/>
              <w:textAlignment w:val="center"/>
              <w:rPr>
                <w:rFonts w:ascii="仿宋" w:eastAsia="仿宋" w:hAnsi="仿宋" w:cs="仿宋"/>
                <w:kern w:val="0"/>
                <w:sz w:val="22"/>
                <w:lang w:bidi="ar"/>
              </w:rPr>
            </w:pPr>
            <w:r>
              <w:rPr>
                <w:rFonts w:ascii="仿宋" w:eastAsia="仿宋" w:hAnsi="仿宋" w:cs="仿宋" w:hint="eastAsia"/>
                <w:kern w:val="0"/>
                <w:sz w:val="22"/>
                <w:lang w:bidi="ar"/>
              </w:rPr>
              <w:t>彭波</w:t>
            </w:r>
          </w:p>
        </w:tc>
        <w:tc>
          <w:tcPr>
            <w:tcW w:w="851" w:type="dxa"/>
            <w:noWrap/>
            <w:vAlign w:val="center"/>
          </w:tcPr>
          <w:p w14:paraId="4F1B782A"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hint="eastAsia"/>
                <w:sz w:val="22"/>
              </w:rPr>
              <w:t>女</w:t>
            </w:r>
          </w:p>
        </w:tc>
        <w:tc>
          <w:tcPr>
            <w:tcW w:w="3092" w:type="dxa"/>
            <w:noWrap/>
            <w:vAlign w:val="center"/>
          </w:tcPr>
          <w:p w14:paraId="6BDDC32A"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hint="eastAsia"/>
                <w:sz w:val="22"/>
              </w:rPr>
              <w:t>湖南莫尔标准化咨询有限公司</w:t>
            </w:r>
          </w:p>
        </w:tc>
        <w:tc>
          <w:tcPr>
            <w:tcW w:w="1505" w:type="dxa"/>
            <w:noWrap/>
            <w:vAlign w:val="center"/>
          </w:tcPr>
          <w:p w14:paraId="35950F48" w14:textId="77777777" w:rsidR="00AE36C4" w:rsidRDefault="00000000" w:rsidP="00C0078A">
            <w:pPr>
              <w:adjustRightInd w:val="0"/>
              <w:snapToGrid w:val="0"/>
              <w:jc w:val="center"/>
              <w:rPr>
                <w:rFonts w:ascii="仿宋" w:eastAsia="仿宋" w:hAnsi="仿宋" w:cs="仿宋"/>
                <w:szCs w:val="21"/>
              </w:rPr>
            </w:pPr>
            <w:r>
              <w:rPr>
                <w:rFonts w:ascii="仿宋" w:eastAsia="仿宋" w:hAnsi="仿宋" w:cs="仿宋" w:hint="eastAsia"/>
                <w:sz w:val="22"/>
              </w:rPr>
              <w:t>标准化技术员</w:t>
            </w:r>
          </w:p>
        </w:tc>
        <w:tc>
          <w:tcPr>
            <w:tcW w:w="2289" w:type="dxa"/>
            <w:noWrap/>
            <w:vAlign w:val="center"/>
          </w:tcPr>
          <w:p w14:paraId="3277FBB9" w14:textId="77777777" w:rsidR="00AE36C4" w:rsidRDefault="00000000" w:rsidP="00C0078A">
            <w:pPr>
              <w:adjustRightInd w:val="0"/>
              <w:snapToGrid w:val="0"/>
              <w:jc w:val="center"/>
              <w:rPr>
                <w:rFonts w:ascii="仿宋" w:eastAsia="仿宋" w:hAnsi="仿宋" w:cs="仿宋"/>
                <w:sz w:val="22"/>
              </w:rPr>
            </w:pPr>
            <w:r>
              <w:rPr>
                <w:rFonts w:ascii="仿宋" w:eastAsia="仿宋" w:hAnsi="仿宋" w:cs="仿宋" w:hint="eastAsia"/>
                <w:sz w:val="22"/>
              </w:rPr>
              <w:t>标准编写与意见处理</w:t>
            </w:r>
          </w:p>
        </w:tc>
      </w:tr>
    </w:tbl>
    <w:p w14:paraId="763B4DE2" w14:textId="77777777" w:rsidR="00AE36C4" w:rsidRPr="00C0078A" w:rsidRDefault="00000000">
      <w:pPr>
        <w:widowControl/>
        <w:numPr>
          <w:ilvl w:val="0"/>
          <w:numId w:val="4"/>
        </w:numPr>
        <w:tabs>
          <w:tab w:val="left" w:pos="720"/>
          <w:tab w:val="left" w:pos="5940"/>
        </w:tabs>
        <w:spacing w:line="560" w:lineRule="exact"/>
        <w:ind w:firstLineChars="200" w:firstLine="562"/>
        <w:jc w:val="left"/>
        <w:rPr>
          <w:rFonts w:ascii="仿宋" w:eastAsia="仿宋" w:hAnsi="仿宋" w:cs="仿宋"/>
          <w:b/>
          <w:kern w:val="0"/>
          <w:sz w:val="28"/>
          <w:szCs w:val="28"/>
        </w:rPr>
      </w:pPr>
      <w:r w:rsidRPr="00C0078A">
        <w:rPr>
          <w:rFonts w:ascii="仿宋" w:eastAsia="仿宋" w:hAnsi="仿宋" w:cs="仿宋" w:hint="eastAsia"/>
          <w:b/>
          <w:kern w:val="0"/>
          <w:sz w:val="28"/>
          <w:szCs w:val="28"/>
        </w:rPr>
        <w:t>标准调研</w:t>
      </w:r>
    </w:p>
    <w:p w14:paraId="5C27DCC6" w14:textId="77777777" w:rsidR="00AE36C4" w:rsidRDefault="00000000">
      <w:pPr>
        <w:widowControl/>
        <w:tabs>
          <w:tab w:val="left" w:pos="720"/>
          <w:tab w:val="left" w:pos="5940"/>
        </w:tabs>
        <w:spacing w:line="560" w:lineRule="exact"/>
        <w:ind w:firstLineChars="200" w:firstLine="560"/>
        <w:jc w:val="left"/>
        <w:rPr>
          <w:rFonts w:ascii="仿宋" w:eastAsia="仿宋" w:hAnsi="仿宋" w:cs="仿宋"/>
          <w:kern w:val="0"/>
          <w:sz w:val="28"/>
          <w:szCs w:val="28"/>
        </w:rPr>
      </w:pPr>
      <w:r>
        <w:rPr>
          <w:rFonts w:ascii="仿宋" w:eastAsia="仿宋" w:hAnsi="仿宋" w:cs="仿宋"/>
          <w:kern w:val="0"/>
          <w:sz w:val="28"/>
          <w:szCs w:val="28"/>
        </w:rPr>
        <w:t>2022年1月-2022年4月，标准起草组以长沙市岳麓区晚稻</w:t>
      </w:r>
      <w:proofErr w:type="gramStart"/>
      <w:r>
        <w:rPr>
          <w:rFonts w:ascii="仿宋" w:eastAsia="仿宋" w:hAnsi="仿宋" w:cs="仿宋"/>
          <w:kern w:val="0"/>
          <w:sz w:val="28"/>
          <w:szCs w:val="28"/>
        </w:rPr>
        <w:t>田儿童</w:t>
      </w:r>
      <w:proofErr w:type="gramEnd"/>
      <w:r>
        <w:rPr>
          <w:rFonts w:ascii="仿宋" w:eastAsia="仿宋" w:hAnsi="仿宋" w:cs="仿宋"/>
          <w:kern w:val="0"/>
          <w:sz w:val="28"/>
          <w:szCs w:val="28"/>
        </w:rPr>
        <w:t>康复教育中心作为孤独症儿童康复机构的代表，开展我省《孤独症儿童康复机构服务规范》地方标准制定调研</w:t>
      </w:r>
      <w:r>
        <w:rPr>
          <w:rFonts w:ascii="仿宋" w:eastAsia="仿宋" w:hAnsi="仿宋" w:cs="仿宋" w:hint="eastAsia"/>
          <w:kern w:val="0"/>
          <w:sz w:val="28"/>
          <w:szCs w:val="28"/>
        </w:rPr>
        <w:t>工作。标准起草组参观了长沙市岳麓区晚稻</w:t>
      </w:r>
      <w:proofErr w:type="gramStart"/>
      <w:r>
        <w:rPr>
          <w:rFonts w:ascii="仿宋" w:eastAsia="仿宋" w:hAnsi="仿宋" w:cs="仿宋" w:hint="eastAsia"/>
          <w:kern w:val="0"/>
          <w:sz w:val="28"/>
          <w:szCs w:val="28"/>
        </w:rPr>
        <w:t>田儿童</w:t>
      </w:r>
      <w:proofErr w:type="gramEnd"/>
      <w:r>
        <w:rPr>
          <w:rFonts w:ascii="仿宋" w:eastAsia="仿宋" w:hAnsi="仿宋" w:cs="仿宋" w:hint="eastAsia"/>
          <w:kern w:val="0"/>
          <w:sz w:val="28"/>
          <w:szCs w:val="28"/>
        </w:rPr>
        <w:t>康复教育中心，深入了解孤独症儿童康复服务机构基本现状、服务场地布置、设施设备配备、人员配置、服务形式、服务内容、服务流程、服务质量把控等情况，与机构相关负责人员针对机构功能分区、人员要求、服务要求、服务质量控制、制度建设、发展前景等进行了座谈。</w:t>
      </w:r>
    </w:p>
    <w:p w14:paraId="004D7392" w14:textId="77777777" w:rsidR="00AE36C4" w:rsidRDefault="00000000">
      <w:pPr>
        <w:widowControl/>
        <w:numPr>
          <w:ilvl w:val="0"/>
          <w:numId w:val="4"/>
        </w:numPr>
        <w:tabs>
          <w:tab w:val="left" w:pos="720"/>
          <w:tab w:val="left" w:pos="5940"/>
        </w:tabs>
        <w:spacing w:line="560" w:lineRule="exact"/>
        <w:ind w:firstLineChars="200" w:firstLine="562"/>
        <w:jc w:val="left"/>
        <w:rPr>
          <w:rFonts w:ascii="仿宋" w:eastAsia="仿宋" w:hAnsi="仿宋" w:cs="仿宋"/>
          <w:b/>
          <w:kern w:val="0"/>
          <w:sz w:val="28"/>
          <w:szCs w:val="28"/>
        </w:rPr>
      </w:pPr>
      <w:r>
        <w:rPr>
          <w:rFonts w:ascii="仿宋" w:eastAsia="仿宋" w:hAnsi="仿宋" w:cs="仿宋" w:hint="eastAsia"/>
          <w:b/>
          <w:kern w:val="0"/>
          <w:sz w:val="28"/>
          <w:szCs w:val="28"/>
        </w:rPr>
        <w:t>标准起草</w:t>
      </w:r>
    </w:p>
    <w:p w14:paraId="36576123" w14:textId="75DD0124" w:rsidR="00AE36C4" w:rsidRDefault="00000000">
      <w:pPr>
        <w:pStyle w:val="4"/>
        <w:widowControl/>
        <w:shd w:val="clear" w:color="auto" w:fill="FFFFFF"/>
        <w:spacing w:beforeAutospacing="0" w:afterAutospacing="0" w:line="8" w:lineRule="atLeast"/>
        <w:ind w:firstLineChars="200" w:firstLine="560"/>
        <w:rPr>
          <w:rFonts w:ascii="仿宋" w:eastAsia="仿宋" w:hAnsi="仿宋" w:cs="仿宋" w:hint="default"/>
          <w:b w:val="0"/>
          <w:bCs w:val="0"/>
          <w:sz w:val="28"/>
          <w:szCs w:val="28"/>
        </w:rPr>
      </w:pPr>
      <w:r>
        <w:rPr>
          <w:rFonts w:ascii="仿宋" w:eastAsia="仿宋" w:hAnsi="仿宋" w:cs="仿宋"/>
          <w:b w:val="0"/>
          <w:bCs w:val="0"/>
          <w:sz w:val="28"/>
          <w:szCs w:val="28"/>
        </w:rPr>
        <w:lastRenderedPageBreak/>
        <w:t>标准起草组参考了中国残疾人康复协会发布的团体标准T/CARD 001—2020《孤独症儿童康复服务》和国家标准《</w:t>
      </w:r>
      <w:r>
        <w:rPr>
          <w:rFonts w:ascii="仿宋" w:eastAsia="仿宋" w:hAnsi="仿宋" w:cs="仿宋" w:hint="default"/>
          <w:b w:val="0"/>
          <w:bCs w:val="0"/>
          <w:sz w:val="28"/>
          <w:szCs w:val="28"/>
        </w:rPr>
        <w:t>孤独症儿童康复机构服务质量及评价规范</w:t>
      </w:r>
      <w:r>
        <w:rPr>
          <w:rFonts w:ascii="仿宋" w:eastAsia="仿宋" w:hAnsi="仿宋" w:cs="仿宋"/>
          <w:b w:val="0"/>
          <w:bCs w:val="0"/>
          <w:sz w:val="28"/>
          <w:szCs w:val="28"/>
        </w:rPr>
        <w:t>》（征求意见中）、安徽省地方标准DB34∕T 4032-2021 《儿童福利机构孤独症儿童康复工作规范》、北京市地方标准DB11</w:t>
      </w:r>
      <w:r>
        <w:rPr>
          <w:rFonts w:ascii="仿宋" w:eastAsia="仿宋" w:hAnsi="仿宋" w:cs="仿宋" w:hint="default"/>
          <w:b w:val="0"/>
          <w:bCs w:val="0"/>
          <w:sz w:val="28"/>
          <w:szCs w:val="28"/>
        </w:rPr>
        <w:t>/</w:t>
      </w:r>
      <w:r>
        <w:rPr>
          <w:rFonts w:ascii="仿宋" w:eastAsia="仿宋" w:hAnsi="仿宋" w:cs="仿宋"/>
          <w:b w:val="0"/>
          <w:bCs w:val="0"/>
          <w:sz w:val="28"/>
          <w:szCs w:val="28"/>
        </w:rPr>
        <w:t>T 1377.1—2016《残障儿童康复机构服务规范 第1部分：通则》和DB11/T 1377.2—2016 《残障儿童康复机构服务规范 第2部分：孤独症儿童康复机构》等标准，结合了湖南省孤独症儿童康复机构实际情况，编制形成标准工作组讨论稿。</w:t>
      </w:r>
      <w:r>
        <w:rPr>
          <w:rFonts w:ascii="仿宋" w:eastAsia="仿宋" w:hAnsi="仿宋" w:cs="仿宋"/>
          <w:sz w:val="28"/>
          <w:szCs w:val="28"/>
        </w:rPr>
        <w:br/>
        <w:t xml:space="preserve">    </w:t>
      </w:r>
      <w:r>
        <w:rPr>
          <w:rFonts w:ascii="仿宋" w:eastAsia="仿宋" w:hAnsi="仿宋" w:cs="仿宋"/>
          <w:b w:val="0"/>
          <w:bCs w:val="0"/>
          <w:sz w:val="28"/>
          <w:szCs w:val="28"/>
        </w:rPr>
        <w:t>标准起草组组织了多次内部讨论，并邀请了院校专家教授和行业内相关企业家参与，收集意见达15条，经修改完善后形成标准征求意见稿。</w:t>
      </w:r>
    </w:p>
    <w:p w14:paraId="51363EED" w14:textId="77777777" w:rsidR="00AE36C4" w:rsidRDefault="00000000">
      <w:pPr>
        <w:spacing w:line="560" w:lineRule="exact"/>
        <w:ind w:firstLineChars="227" w:firstLine="684"/>
        <w:rPr>
          <w:rFonts w:ascii="仿宋" w:eastAsia="仿宋" w:hAnsi="仿宋" w:cs="仿宋"/>
          <w:b/>
          <w:sz w:val="30"/>
          <w:szCs w:val="30"/>
        </w:rPr>
      </w:pPr>
      <w:r>
        <w:rPr>
          <w:rFonts w:ascii="仿宋" w:eastAsia="仿宋" w:hAnsi="仿宋" w:cs="仿宋" w:hint="eastAsia"/>
          <w:b/>
          <w:sz w:val="30"/>
          <w:szCs w:val="30"/>
        </w:rPr>
        <w:t>三、标准编制原则及主要内容</w:t>
      </w:r>
    </w:p>
    <w:p w14:paraId="2918EFB4" w14:textId="77777777" w:rsidR="00AE36C4" w:rsidRDefault="00000000">
      <w:pPr>
        <w:numPr>
          <w:ilvl w:val="0"/>
          <w:numId w:val="5"/>
        </w:numPr>
        <w:spacing w:line="600" w:lineRule="atLeast"/>
        <w:ind w:firstLineChars="201" w:firstLine="565"/>
        <w:rPr>
          <w:rFonts w:ascii="仿宋" w:eastAsia="仿宋" w:hAnsi="仿宋" w:cs="仿宋"/>
          <w:b/>
          <w:sz w:val="28"/>
          <w:szCs w:val="28"/>
        </w:rPr>
      </w:pPr>
      <w:r>
        <w:rPr>
          <w:rFonts w:ascii="仿宋" w:eastAsia="仿宋" w:hAnsi="仿宋" w:cs="仿宋" w:hint="eastAsia"/>
          <w:b/>
          <w:sz w:val="28"/>
          <w:szCs w:val="28"/>
        </w:rPr>
        <w:t>标准编制原则</w:t>
      </w:r>
    </w:p>
    <w:p w14:paraId="3CB08B8E" w14:textId="77777777" w:rsidR="00AE36C4" w:rsidRDefault="00000000">
      <w:pPr>
        <w:spacing w:line="560" w:lineRule="exact"/>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（1）系统性与协调性相结合的原则</w:t>
      </w:r>
    </w:p>
    <w:p w14:paraId="5BE6A525" w14:textId="77777777" w:rsidR="00AE36C4" w:rsidRDefault="00000000">
      <w:pPr>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标准的形成应充分考虑国家、湖南省现有的相关的政策文件，利于主管部门规范孤独症儿童康复机构的管理，避免冲突与矛盾。</w:t>
      </w:r>
    </w:p>
    <w:p w14:paraId="3A5A5F1F" w14:textId="77777777" w:rsidR="00AE36C4" w:rsidRDefault="00000000">
      <w:pPr>
        <w:spacing w:line="560" w:lineRule="exact"/>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（2）科学性与可操作性相结合原则</w:t>
      </w:r>
    </w:p>
    <w:p w14:paraId="38000A92" w14:textId="77777777" w:rsidR="00AE36C4" w:rsidRDefault="00000000">
      <w:pPr>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标准的形成应建立在充分调研、分析行业现状及发展方向的基础上,应具体量化指标、便于实践操作，以利于规范各类孤独症儿童康复机构的运作与管理，促进孤独症儿童康复机构行业的有序发展。</w:t>
      </w:r>
    </w:p>
    <w:p w14:paraId="74A24280" w14:textId="77777777" w:rsidR="00AE36C4" w:rsidRDefault="00000000">
      <w:pPr>
        <w:spacing w:line="560" w:lineRule="exact"/>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（3）可达性与前瞻性相结合原则</w:t>
      </w:r>
    </w:p>
    <w:p w14:paraId="0FDE22F0" w14:textId="77777777" w:rsidR="00AE36C4" w:rsidRDefault="00000000">
      <w:pPr>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标准应能够在现阶段情况下，快速实现,并具有一定的预见性和超前性，能够为未来的发展方向起到一定的指导作用。</w:t>
      </w:r>
    </w:p>
    <w:p w14:paraId="57EEFD2B" w14:textId="77777777" w:rsidR="00AE36C4" w:rsidRDefault="00000000">
      <w:pPr>
        <w:spacing w:line="560" w:lineRule="exact"/>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lastRenderedPageBreak/>
        <w:t>（4）透明性、开放性和协商一致原则</w:t>
      </w:r>
    </w:p>
    <w:p w14:paraId="06734C5E" w14:textId="77777777" w:rsidR="00AE36C4" w:rsidRDefault="00000000">
      <w:pPr>
        <w:spacing w:line="560" w:lineRule="exact"/>
        <w:ind w:firstLineChars="200" w:firstLine="560"/>
        <w:rPr>
          <w:rFonts w:ascii="黑体" w:eastAsia="黑体" w:hAnsi="黑体" w:cs="黑体"/>
          <w:b/>
          <w:sz w:val="28"/>
          <w:szCs w:val="28"/>
        </w:rPr>
      </w:pPr>
      <w:r>
        <w:rPr>
          <w:rFonts w:ascii="仿宋" w:eastAsia="仿宋" w:hAnsi="仿宋" w:cs="仿宋" w:hint="eastAsia"/>
          <w:kern w:val="0"/>
          <w:sz w:val="28"/>
          <w:szCs w:val="28"/>
        </w:rPr>
        <w:t>标准的制定应有利于维护与孤独症儿童康复机构有关的各方利益主体的合法权益，标准制定过程中应充分听取各相关方的意见，力争协商一致。</w:t>
      </w:r>
    </w:p>
    <w:p w14:paraId="10455B4A" w14:textId="77777777" w:rsidR="00AE36C4" w:rsidRDefault="00000000">
      <w:pPr>
        <w:numPr>
          <w:ilvl w:val="0"/>
          <w:numId w:val="5"/>
        </w:numPr>
        <w:spacing w:line="600" w:lineRule="atLeast"/>
        <w:ind w:firstLineChars="201" w:firstLine="565"/>
        <w:rPr>
          <w:rFonts w:ascii="仿宋" w:eastAsia="仿宋" w:hAnsi="仿宋" w:cs="仿宋"/>
          <w:sz w:val="28"/>
          <w:szCs w:val="28"/>
        </w:rPr>
      </w:pPr>
      <w:r>
        <w:rPr>
          <w:rFonts w:ascii="仿宋" w:eastAsia="仿宋" w:hAnsi="仿宋" w:cs="仿宋" w:hint="eastAsia"/>
          <w:b/>
          <w:sz w:val="28"/>
          <w:szCs w:val="28"/>
        </w:rPr>
        <w:t>标准主要内容</w:t>
      </w:r>
    </w:p>
    <w:p w14:paraId="4FCBCEA5" w14:textId="15814AD1" w:rsidR="00AE36C4" w:rsidRDefault="00000000">
      <w:pPr>
        <w:numPr>
          <w:ilvl w:val="255"/>
          <w:numId w:val="0"/>
        </w:numPr>
        <w:spacing w:line="600" w:lineRule="atLeast"/>
        <w:ind w:firstLineChars="200" w:firstLine="560"/>
        <w:rPr>
          <w:rFonts w:ascii="仿宋" w:eastAsia="仿宋" w:hAnsi="仿宋" w:cs="仿宋"/>
          <w:sz w:val="28"/>
          <w:szCs w:val="28"/>
        </w:rPr>
      </w:pPr>
      <w:r>
        <w:rPr>
          <w:rFonts w:ascii="仿宋" w:eastAsia="仿宋" w:hAnsi="仿宋" w:cs="仿宋" w:hint="eastAsia"/>
          <w:sz w:val="28"/>
          <w:szCs w:val="28"/>
        </w:rPr>
        <w:t>以保障机构康复服务质量，提高机构康复工作效率为基本原则，结合湖南省实际情况，依据国家《“十三五”加快残疾人小康进程规划纲要》</w:t>
      </w:r>
      <w:r>
        <w:rPr>
          <w:rFonts w:ascii="仿宋" w:eastAsia="仿宋" w:hAnsi="仿宋" w:cs="仿宋" w:hint="eastAsia"/>
          <w:bCs/>
          <w:sz w:val="28"/>
          <w:szCs w:val="28"/>
        </w:rPr>
        <w:t>《“十四五”残疾人康复服务实施方案》</w:t>
      </w:r>
      <w:r>
        <w:rPr>
          <w:rFonts w:ascii="仿宋" w:eastAsia="仿宋" w:hAnsi="仿宋" w:cs="仿宋" w:hint="eastAsia"/>
          <w:sz w:val="28"/>
          <w:szCs w:val="28"/>
        </w:rPr>
        <w:t>《残疾预防和残疾人康复条例》，参考了</w:t>
      </w:r>
      <w:r>
        <w:rPr>
          <w:rFonts w:ascii="仿宋" w:eastAsia="仿宋" w:hAnsi="仿宋" w:cs="仿宋"/>
          <w:sz w:val="28"/>
          <w:szCs w:val="28"/>
        </w:rPr>
        <w:t>中国残疾人康复协会发布的团体标准T/CARD 001—2020《孤独症儿童康复服务》和国家标准《孤独症儿童康复机构服务质量及评价规范》（征求意见中）、安徽省地方标准DB34∕T 4032-2021 《儿童福利机构孤独症儿童康复工作规范》、北京市地方标准DB11/T 1377.1—2016 《残障儿童康复机构服务规范 第1部分：通则》和DB11/T 1377.2—2016 《残障儿童康复机构服务规范 第2部分：孤独症儿童康复机构》等标准</w:t>
      </w:r>
      <w:r>
        <w:rPr>
          <w:rFonts w:ascii="仿宋" w:eastAsia="仿宋" w:hAnsi="仿宋" w:cs="仿宋" w:hint="eastAsia"/>
          <w:sz w:val="28"/>
          <w:szCs w:val="28"/>
        </w:rPr>
        <w:t>，对湖南省提供孤独症儿童康复服务的相关机构的服务原则、机构资质、服务场地、设施设备、人员配置、制度建设、档案管理、服务流程、服务评价与改进进行了规范。</w:t>
      </w:r>
    </w:p>
    <w:p w14:paraId="58C36296" w14:textId="77777777" w:rsidR="00AE36C4" w:rsidRDefault="00000000">
      <w:pPr>
        <w:spacing w:line="560" w:lineRule="exact"/>
        <w:ind w:firstLineChars="200" w:firstLine="562"/>
        <w:rPr>
          <w:rFonts w:ascii="仿宋" w:eastAsia="仿宋" w:hAnsi="仿宋" w:cs="仿宋"/>
          <w:bCs/>
          <w:kern w:val="0"/>
          <w:sz w:val="28"/>
          <w:szCs w:val="28"/>
        </w:rPr>
      </w:pPr>
      <w:r>
        <w:rPr>
          <w:rFonts w:ascii="仿宋" w:eastAsia="仿宋" w:hAnsi="仿宋" w:cs="仿宋" w:hint="eastAsia"/>
          <w:b/>
          <w:kern w:val="0"/>
          <w:sz w:val="28"/>
          <w:szCs w:val="28"/>
        </w:rPr>
        <w:t>（1）术语与定义：</w:t>
      </w:r>
      <w:r>
        <w:rPr>
          <w:rFonts w:ascii="仿宋" w:eastAsia="仿宋" w:hAnsi="仿宋" w:cs="仿宋" w:hint="eastAsia"/>
          <w:bCs/>
          <w:kern w:val="0"/>
          <w:sz w:val="28"/>
          <w:szCs w:val="28"/>
        </w:rPr>
        <w:t>对“孤独症”、“孤独症儿童康复机构”进行了定义。</w:t>
      </w:r>
    </w:p>
    <w:p w14:paraId="0FDC790B" w14:textId="77777777" w:rsidR="00AE36C4" w:rsidRDefault="00000000">
      <w:pPr>
        <w:spacing w:line="600" w:lineRule="exact"/>
        <w:ind w:firstLineChars="200" w:firstLine="562"/>
        <w:rPr>
          <w:rFonts w:ascii="仿宋" w:eastAsia="仿宋" w:hAnsi="仿宋" w:cs="仿宋"/>
          <w:bCs/>
          <w:kern w:val="0"/>
          <w:sz w:val="28"/>
          <w:szCs w:val="28"/>
        </w:rPr>
      </w:pPr>
      <w:r>
        <w:rPr>
          <w:rFonts w:ascii="仿宋" w:eastAsia="仿宋" w:hAnsi="仿宋" w:cs="仿宋" w:hint="eastAsia"/>
          <w:b/>
          <w:kern w:val="0"/>
          <w:sz w:val="28"/>
          <w:szCs w:val="28"/>
        </w:rPr>
        <w:t>（2）服务原则:</w:t>
      </w:r>
      <w:r>
        <w:rPr>
          <w:rFonts w:ascii="仿宋" w:eastAsia="仿宋" w:hAnsi="仿宋" w:cs="仿宋" w:hint="eastAsia"/>
          <w:bCs/>
          <w:kern w:val="0"/>
          <w:sz w:val="28"/>
          <w:szCs w:val="28"/>
        </w:rPr>
        <w:t>依据孤独症儿童的自身特点，明确了机构的服务原则，分别是尽早干预、科学干预、个性化干预、综合干预四个原则，为康复服务人员康复服务工作提供指导性方针。</w:t>
      </w:r>
    </w:p>
    <w:p w14:paraId="181C5F8F" w14:textId="77777777" w:rsidR="00AE36C4" w:rsidRDefault="00000000">
      <w:pPr>
        <w:pStyle w:val="ab"/>
        <w:widowControl/>
        <w:shd w:val="clear" w:color="auto" w:fill="FFFFFF"/>
        <w:spacing w:beforeAutospacing="0" w:afterAutospacing="0"/>
        <w:ind w:firstLineChars="200" w:firstLine="562"/>
        <w:rPr>
          <w:rFonts w:ascii="仿宋" w:eastAsia="仿宋" w:hAnsi="仿宋" w:cs="仿宋"/>
          <w:sz w:val="28"/>
          <w:szCs w:val="28"/>
        </w:rPr>
      </w:pPr>
      <w:r>
        <w:rPr>
          <w:rFonts w:ascii="仿宋" w:eastAsia="仿宋" w:hAnsi="仿宋" w:cs="仿宋" w:hint="eastAsia"/>
          <w:b/>
          <w:sz w:val="28"/>
          <w:szCs w:val="28"/>
        </w:rPr>
        <w:lastRenderedPageBreak/>
        <w:t>（3）基本要求：</w:t>
      </w:r>
      <w:r>
        <w:rPr>
          <w:rFonts w:ascii="仿宋" w:eastAsia="仿宋" w:hAnsi="仿宋" w:cs="仿宋" w:hint="eastAsia"/>
          <w:sz w:val="28"/>
          <w:szCs w:val="28"/>
        </w:rPr>
        <w:t>对孤独症康复机构</w:t>
      </w:r>
      <w:proofErr w:type="gramStart"/>
      <w:r>
        <w:rPr>
          <w:rFonts w:ascii="仿宋" w:eastAsia="仿宋" w:hAnsi="仿宋" w:cs="仿宋" w:hint="eastAsia"/>
          <w:sz w:val="28"/>
          <w:szCs w:val="28"/>
        </w:rPr>
        <w:t>作出</w:t>
      </w:r>
      <w:proofErr w:type="gramEnd"/>
      <w:r>
        <w:rPr>
          <w:rFonts w:ascii="仿宋" w:eastAsia="仿宋" w:hAnsi="仿宋" w:cs="仿宋" w:hint="eastAsia"/>
          <w:sz w:val="28"/>
          <w:szCs w:val="28"/>
        </w:rPr>
        <w:t>了基本要求，规定了机构的机构资质、服务场地、设施设备、人员配置、制度建设、档案管理等要求，为规范孤独症康复机构建设和机构管理提供了技术支撑。</w:t>
      </w:r>
    </w:p>
    <w:p w14:paraId="138AAC25" w14:textId="77777777" w:rsidR="00AE36C4" w:rsidRDefault="00000000">
      <w:pPr>
        <w:ind w:firstLineChars="200" w:firstLine="562"/>
        <w:rPr>
          <w:sz w:val="24"/>
          <w:szCs w:val="24"/>
        </w:rPr>
      </w:pPr>
      <w:r>
        <w:rPr>
          <w:rFonts w:ascii="仿宋" w:eastAsia="仿宋" w:hAnsi="仿宋" w:cs="仿宋" w:hint="eastAsia"/>
          <w:b/>
          <w:kern w:val="0"/>
          <w:sz w:val="28"/>
          <w:szCs w:val="28"/>
        </w:rPr>
        <w:t>（4）服务要求：</w:t>
      </w:r>
      <w:r>
        <w:rPr>
          <w:rFonts w:ascii="仿宋" w:eastAsia="仿宋" w:hAnsi="仿宋" w:cs="仿宋" w:hint="eastAsia"/>
          <w:sz w:val="28"/>
          <w:szCs w:val="28"/>
        </w:rPr>
        <w:t>制定孤独症儿童康复服务流程图，从接案、预评估、建立康复档案、制定康复计划、康复服务介入、动态评估、康复服务结案记录到康复服务追踪7个服务环节</w:t>
      </w:r>
      <w:proofErr w:type="gramStart"/>
      <w:r>
        <w:rPr>
          <w:rFonts w:ascii="仿宋" w:eastAsia="仿宋" w:hAnsi="仿宋" w:cs="仿宋" w:hint="eastAsia"/>
          <w:sz w:val="28"/>
          <w:szCs w:val="28"/>
        </w:rPr>
        <w:t>作出</w:t>
      </w:r>
      <w:proofErr w:type="gramEnd"/>
      <w:r>
        <w:rPr>
          <w:rFonts w:ascii="仿宋" w:eastAsia="仿宋" w:hAnsi="仿宋" w:cs="仿宋" w:hint="eastAsia"/>
          <w:sz w:val="28"/>
          <w:szCs w:val="28"/>
        </w:rPr>
        <w:t>了具体要求，做到服务全流程有标准可依，为康复服务工作提供了技术指导</w:t>
      </w:r>
      <w:r>
        <w:rPr>
          <w:rFonts w:ascii="仿宋_GB2312" w:eastAsia="仿宋_GB2312" w:hAnsi="宋体" w:hint="eastAsia"/>
          <w:sz w:val="28"/>
          <w:szCs w:val="28"/>
        </w:rPr>
        <w:t>。</w:t>
      </w:r>
    </w:p>
    <w:p w14:paraId="49FACDF3" w14:textId="77777777" w:rsidR="00AE36C4" w:rsidRDefault="00000000">
      <w:pPr>
        <w:ind w:firstLineChars="200" w:firstLine="562"/>
        <w:rPr>
          <w:rFonts w:ascii="仿宋_GB2312" w:eastAsia="仿宋_GB2312" w:hAnsi="宋体"/>
          <w:sz w:val="28"/>
          <w:szCs w:val="28"/>
        </w:rPr>
      </w:pPr>
      <w:r>
        <w:rPr>
          <w:rFonts w:ascii="仿宋" w:eastAsia="仿宋" w:hAnsi="仿宋" w:cs="仿宋" w:hint="eastAsia"/>
          <w:b/>
          <w:kern w:val="0"/>
          <w:sz w:val="28"/>
          <w:szCs w:val="28"/>
        </w:rPr>
        <w:t>（5）服务评价与改进：</w:t>
      </w:r>
      <w:r>
        <w:rPr>
          <w:rFonts w:ascii="仿宋" w:eastAsia="仿宋" w:hAnsi="仿宋" w:cs="仿宋" w:hint="eastAsia"/>
          <w:sz w:val="28"/>
          <w:szCs w:val="28"/>
        </w:rPr>
        <w:t>以保障康复效果和质量为目标，建立质量监督检查机制，服务反馈机制和投诉监督机制，有助于改善机构的</w:t>
      </w:r>
      <w:r>
        <w:rPr>
          <w:rFonts w:ascii="仿宋_GB2312" w:eastAsia="仿宋_GB2312" w:hAnsi="宋体" w:hint="eastAsia"/>
          <w:sz w:val="28"/>
          <w:szCs w:val="28"/>
        </w:rPr>
        <w:t>教学方式以及课程内容，促进机构康复服务质量持续改进。</w:t>
      </w:r>
    </w:p>
    <w:p w14:paraId="35BBBA32" w14:textId="77777777" w:rsidR="00AE36C4" w:rsidRDefault="00000000">
      <w:pPr>
        <w:spacing w:line="600" w:lineRule="atLeast"/>
        <w:ind w:left="455"/>
        <w:rPr>
          <w:rFonts w:ascii="仿宋" w:eastAsia="仿宋" w:hAnsi="仿宋" w:cs="仿宋"/>
          <w:b/>
          <w:sz w:val="30"/>
          <w:szCs w:val="30"/>
        </w:rPr>
      </w:pPr>
      <w:r>
        <w:rPr>
          <w:rFonts w:ascii="仿宋" w:eastAsia="仿宋" w:hAnsi="仿宋" w:cs="仿宋" w:hint="eastAsia"/>
          <w:b/>
          <w:sz w:val="30"/>
          <w:szCs w:val="30"/>
        </w:rPr>
        <w:t>四、主要试验分析报告、相关技术和经济影响论证情况</w:t>
      </w:r>
    </w:p>
    <w:p w14:paraId="7DE2DE9C" w14:textId="77777777" w:rsidR="00AE36C4" w:rsidRDefault="00000000">
      <w:pPr>
        <w:spacing w:line="600" w:lineRule="atLeast"/>
        <w:ind w:firstLineChars="200" w:firstLine="560"/>
        <w:rPr>
          <w:rFonts w:ascii="仿宋" w:eastAsia="仿宋" w:hAnsi="仿宋" w:cs="仿宋"/>
          <w:b/>
          <w:sz w:val="30"/>
          <w:szCs w:val="30"/>
        </w:rPr>
      </w:pPr>
      <w:r>
        <w:rPr>
          <w:rFonts w:ascii="仿宋" w:eastAsia="仿宋" w:hAnsi="仿宋" w:cs="仿宋" w:hint="eastAsia"/>
          <w:sz w:val="28"/>
          <w:szCs w:val="28"/>
        </w:rPr>
        <w:t>本文件的制定结合了湖南省孤独症儿童康复机构现状，以标准化来引领孤独症儿童康复服务机构的规范化，推动建立湖南省孤独症儿童康复领域的发展秩序。通过标准的实施，倒</w:t>
      </w:r>
      <w:proofErr w:type="gramStart"/>
      <w:r>
        <w:rPr>
          <w:rFonts w:ascii="仿宋" w:eastAsia="仿宋" w:hAnsi="仿宋" w:cs="仿宋" w:hint="eastAsia"/>
          <w:sz w:val="28"/>
          <w:szCs w:val="28"/>
        </w:rPr>
        <w:t>逼机构</w:t>
      </w:r>
      <w:proofErr w:type="gramEnd"/>
      <w:r>
        <w:rPr>
          <w:rFonts w:ascii="仿宋" w:eastAsia="仿宋" w:hAnsi="仿宋" w:cs="仿宋" w:hint="eastAsia"/>
          <w:sz w:val="28"/>
          <w:szCs w:val="28"/>
        </w:rPr>
        <w:t>服务标准化，管理规范化，提高机构的管理和服务质量与水平，让康复服务人员有章可循，有效满足孤独症儿童以及家长高质量的康复服务需求。</w:t>
      </w:r>
    </w:p>
    <w:p w14:paraId="03830DB2" w14:textId="77777777" w:rsidR="00AE36C4" w:rsidRDefault="00000000">
      <w:pPr>
        <w:spacing w:line="600" w:lineRule="atLeast"/>
        <w:ind w:left="455"/>
        <w:rPr>
          <w:rFonts w:ascii="仿宋" w:eastAsia="仿宋" w:hAnsi="仿宋" w:cs="仿宋"/>
          <w:b/>
          <w:sz w:val="30"/>
          <w:szCs w:val="30"/>
        </w:rPr>
      </w:pPr>
      <w:r>
        <w:rPr>
          <w:rFonts w:ascii="仿宋" w:eastAsia="仿宋" w:hAnsi="仿宋" w:cs="仿宋" w:hint="eastAsia"/>
          <w:b/>
          <w:sz w:val="30"/>
          <w:szCs w:val="30"/>
        </w:rPr>
        <w:t>五、国内外现行相关法律、法规和标准情况</w:t>
      </w:r>
    </w:p>
    <w:p w14:paraId="55B1256D" w14:textId="77777777" w:rsidR="00AE36C4" w:rsidRDefault="00000000">
      <w:pPr>
        <w:spacing w:line="600" w:lineRule="exact"/>
        <w:ind w:firstLineChars="200" w:firstLine="560"/>
        <w:rPr>
          <w:rFonts w:ascii="仿宋" w:eastAsia="仿宋" w:hAnsi="仿宋" w:cs="仿宋"/>
          <w:b/>
          <w:sz w:val="30"/>
          <w:szCs w:val="30"/>
        </w:rPr>
      </w:pPr>
      <w:r>
        <w:rPr>
          <w:rFonts w:ascii="仿宋" w:eastAsia="仿宋" w:hAnsi="仿宋" w:cs="仿宋" w:hint="eastAsia"/>
          <w:kern w:val="0"/>
          <w:sz w:val="28"/>
          <w:szCs w:val="28"/>
        </w:rPr>
        <w:t>本文件为首次制定，目前尚未有相关国家、行业、湖南省地方标准，本文件制定符合现行法律、法规要求，与其协调一致、无冲突。</w:t>
      </w:r>
    </w:p>
    <w:p w14:paraId="07F5B68B" w14:textId="77777777" w:rsidR="00AE36C4" w:rsidRDefault="00000000">
      <w:pPr>
        <w:spacing w:line="600" w:lineRule="atLeast"/>
        <w:ind w:left="455"/>
        <w:rPr>
          <w:rFonts w:ascii="仿宋" w:eastAsia="仿宋" w:hAnsi="仿宋" w:cs="仿宋"/>
          <w:b/>
          <w:sz w:val="30"/>
          <w:szCs w:val="30"/>
        </w:rPr>
      </w:pPr>
      <w:r>
        <w:rPr>
          <w:rFonts w:ascii="仿宋" w:eastAsia="仿宋" w:hAnsi="仿宋" w:cs="仿宋" w:hint="eastAsia"/>
          <w:b/>
          <w:sz w:val="30"/>
          <w:szCs w:val="30"/>
        </w:rPr>
        <w:t>六、重大意见分歧及处理结果</w:t>
      </w:r>
    </w:p>
    <w:p w14:paraId="7868B435" w14:textId="77777777" w:rsidR="00AE36C4" w:rsidRDefault="00000000">
      <w:pPr>
        <w:spacing w:line="600" w:lineRule="atLeast"/>
        <w:ind w:firstLineChars="200" w:firstLine="560"/>
        <w:rPr>
          <w:rFonts w:ascii="仿宋" w:eastAsia="仿宋" w:hAnsi="仿宋" w:cs="仿宋"/>
          <w:b/>
          <w:sz w:val="30"/>
          <w:szCs w:val="30"/>
        </w:rPr>
      </w:pPr>
      <w:r>
        <w:rPr>
          <w:rFonts w:ascii="仿宋" w:eastAsia="仿宋" w:hAnsi="仿宋" w:cs="仿宋" w:hint="eastAsia"/>
          <w:kern w:val="0"/>
          <w:sz w:val="28"/>
          <w:szCs w:val="28"/>
        </w:rPr>
        <w:t>本文件无重大分歧意见。</w:t>
      </w:r>
    </w:p>
    <w:p w14:paraId="63D63A8E" w14:textId="77777777" w:rsidR="00AE36C4" w:rsidRDefault="00000000">
      <w:pPr>
        <w:spacing w:line="600" w:lineRule="atLeast"/>
        <w:ind w:left="455"/>
        <w:rPr>
          <w:rFonts w:ascii="仿宋" w:eastAsia="仿宋" w:hAnsi="仿宋" w:cs="仿宋"/>
          <w:b/>
          <w:sz w:val="30"/>
          <w:szCs w:val="30"/>
        </w:rPr>
      </w:pPr>
      <w:r>
        <w:rPr>
          <w:rFonts w:ascii="仿宋" w:eastAsia="仿宋" w:hAnsi="仿宋" w:cs="仿宋" w:hint="eastAsia"/>
          <w:b/>
          <w:sz w:val="30"/>
          <w:szCs w:val="30"/>
        </w:rPr>
        <w:t>七、实施地方标准要求和措施建议</w:t>
      </w:r>
    </w:p>
    <w:p w14:paraId="2C91499B" w14:textId="77777777" w:rsidR="00AE36C4" w:rsidRDefault="00000000">
      <w:pPr>
        <w:spacing w:line="600" w:lineRule="atLeast"/>
        <w:ind w:firstLineChars="151" w:firstLine="423"/>
        <w:rPr>
          <w:rFonts w:ascii="黑体" w:eastAsia="黑体" w:hAnsi="黑体" w:cs="黑体"/>
          <w:b/>
          <w:sz w:val="28"/>
          <w:szCs w:val="28"/>
        </w:rPr>
      </w:pPr>
      <w:r>
        <w:rPr>
          <w:rFonts w:ascii="仿宋" w:eastAsia="仿宋" w:hAnsi="仿宋" w:cs="仿宋" w:hint="eastAsia"/>
          <w:sz w:val="28"/>
          <w:szCs w:val="28"/>
        </w:rPr>
        <w:lastRenderedPageBreak/>
        <w:t>建议发布后立即执行，建议由行业主管部门在标准发布后，组织宣贯培训，并对实施情况进行监督检查。</w:t>
      </w:r>
    </w:p>
    <w:sectPr w:rsidR="00AE36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方正仿宋_GBK">
    <w:altName w:val="Arial Unicode MS"/>
    <w:charset w:val="00"/>
    <w:family w:val="auto"/>
    <w:pitch w:val="default"/>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09FEC3"/>
    <w:multiLevelType w:val="singleLevel"/>
    <w:tmpl w:val="B609FEC3"/>
    <w:lvl w:ilvl="0">
      <w:start w:val="1"/>
      <w:numFmt w:val="decimal"/>
      <w:suff w:val="nothing"/>
      <w:lvlText w:val="%1、"/>
      <w:lvlJc w:val="left"/>
    </w:lvl>
  </w:abstractNum>
  <w:abstractNum w:abstractNumId="1" w15:restartNumberingAfterBreak="0">
    <w:nsid w:val="CF204EE9"/>
    <w:multiLevelType w:val="singleLevel"/>
    <w:tmpl w:val="CF204EE9"/>
    <w:lvl w:ilvl="0">
      <w:start w:val="1"/>
      <w:numFmt w:val="decimal"/>
      <w:suff w:val="nothing"/>
      <w:lvlText w:val="%1、"/>
      <w:lvlJc w:val="left"/>
    </w:lvl>
  </w:abstractNum>
  <w:abstractNum w:abstractNumId="2" w15:restartNumberingAfterBreak="0">
    <w:nsid w:val="FCC49C6A"/>
    <w:multiLevelType w:val="singleLevel"/>
    <w:tmpl w:val="FCC49C6A"/>
    <w:lvl w:ilvl="0">
      <w:start w:val="3"/>
      <w:numFmt w:val="decimal"/>
      <w:suff w:val="nothing"/>
      <w:lvlText w:val="（%1）"/>
      <w:lvlJc w:val="left"/>
    </w:lvl>
  </w:abstractNum>
  <w:abstractNum w:abstractNumId="3" w15:restartNumberingAfterBreak="0">
    <w:nsid w:val="FD8FD581"/>
    <w:multiLevelType w:val="singleLevel"/>
    <w:tmpl w:val="FD8FD581"/>
    <w:lvl w:ilvl="0">
      <w:start w:val="1"/>
      <w:numFmt w:val="chineseCounting"/>
      <w:suff w:val="space"/>
      <w:lvlText w:val="%1、"/>
      <w:lvlJc w:val="left"/>
      <w:rPr>
        <w:rFonts w:hint="eastAsia"/>
      </w:rPr>
    </w:lvl>
  </w:abstractNum>
  <w:abstractNum w:abstractNumId="4" w15:restartNumberingAfterBreak="0">
    <w:nsid w:val="1FC91163"/>
    <w:multiLevelType w:val="multilevel"/>
    <w:tmpl w:val="1FC91163"/>
    <w:lvl w:ilvl="0">
      <w:start w:val="1"/>
      <w:numFmt w:val="decimal"/>
      <w:suff w:val="nothing"/>
      <w:lvlText w:val="%1　"/>
      <w:lvlJc w:val="left"/>
      <w:pPr>
        <w:ind w:left="142"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406033399">
    <w:abstractNumId w:val="4"/>
  </w:num>
  <w:num w:numId="2" w16cid:durableId="1421757631">
    <w:abstractNumId w:val="3"/>
  </w:num>
  <w:num w:numId="3" w16cid:durableId="1929925503">
    <w:abstractNumId w:val="0"/>
  </w:num>
  <w:num w:numId="4" w16cid:durableId="1662736060">
    <w:abstractNumId w:val="2"/>
  </w:num>
  <w:num w:numId="5" w16cid:durableId="1716345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BkZWQwZjIyNDJiM2Y1ZjA4MWEwZDQ3YjVmYWU0ZmEifQ=="/>
  </w:docVars>
  <w:rsids>
    <w:rsidRoot w:val="005F4565"/>
    <w:rsid w:val="00022D8B"/>
    <w:rsid w:val="0002526D"/>
    <w:rsid w:val="00067A11"/>
    <w:rsid w:val="000A0797"/>
    <w:rsid w:val="00106F78"/>
    <w:rsid w:val="0018020B"/>
    <w:rsid w:val="001809DA"/>
    <w:rsid w:val="00180FBC"/>
    <w:rsid w:val="001F0958"/>
    <w:rsid w:val="00223902"/>
    <w:rsid w:val="002778ED"/>
    <w:rsid w:val="002F7BAC"/>
    <w:rsid w:val="00320D25"/>
    <w:rsid w:val="003265ED"/>
    <w:rsid w:val="00347E02"/>
    <w:rsid w:val="00361253"/>
    <w:rsid w:val="00390288"/>
    <w:rsid w:val="003D5249"/>
    <w:rsid w:val="00403C61"/>
    <w:rsid w:val="00411617"/>
    <w:rsid w:val="00415631"/>
    <w:rsid w:val="00431257"/>
    <w:rsid w:val="00433DCF"/>
    <w:rsid w:val="004354F9"/>
    <w:rsid w:val="00435A54"/>
    <w:rsid w:val="00437B83"/>
    <w:rsid w:val="00440CF3"/>
    <w:rsid w:val="00441A7C"/>
    <w:rsid w:val="00471992"/>
    <w:rsid w:val="004759D5"/>
    <w:rsid w:val="004C7A2A"/>
    <w:rsid w:val="004D19C4"/>
    <w:rsid w:val="004D622B"/>
    <w:rsid w:val="005259F7"/>
    <w:rsid w:val="00567941"/>
    <w:rsid w:val="005F4565"/>
    <w:rsid w:val="005F6109"/>
    <w:rsid w:val="00606202"/>
    <w:rsid w:val="00692066"/>
    <w:rsid w:val="006C206C"/>
    <w:rsid w:val="006D5E30"/>
    <w:rsid w:val="00730494"/>
    <w:rsid w:val="00757EBC"/>
    <w:rsid w:val="00763252"/>
    <w:rsid w:val="007A761F"/>
    <w:rsid w:val="007D17F1"/>
    <w:rsid w:val="007F1BAE"/>
    <w:rsid w:val="00805AE4"/>
    <w:rsid w:val="00826492"/>
    <w:rsid w:val="00830026"/>
    <w:rsid w:val="00881D20"/>
    <w:rsid w:val="00885C26"/>
    <w:rsid w:val="0089095A"/>
    <w:rsid w:val="00892524"/>
    <w:rsid w:val="008B4A97"/>
    <w:rsid w:val="008B64D9"/>
    <w:rsid w:val="008C2B42"/>
    <w:rsid w:val="009041AC"/>
    <w:rsid w:val="00931914"/>
    <w:rsid w:val="00946EFC"/>
    <w:rsid w:val="009538E2"/>
    <w:rsid w:val="009561A5"/>
    <w:rsid w:val="0098629F"/>
    <w:rsid w:val="009A187B"/>
    <w:rsid w:val="009A590F"/>
    <w:rsid w:val="00A1348A"/>
    <w:rsid w:val="00A2380D"/>
    <w:rsid w:val="00A430DD"/>
    <w:rsid w:val="00A62499"/>
    <w:rsid w:val="00A63C1B"/>
    <w:rsid w:val="00AB0AC9"/>
    <w:rsid w:val="00AE36C4"/>
    <w:rsid w:val="00AF45E3"/>
    <w:rsid w:val="00B00704"/>
    <w:rsid w:val="00B33287"/>
    <w:rsid w:val="00B3380C"/>
    <w:rsid w:val="00B64D23"/>
    <w:rsid w:val="00B732AA"/>
    <w:rsid w:val="00B86113"/>
    <w:rsid w:val="00B90150"/>
    <w:rsid w:val="00C0078A"/>
    <w:rsid w:val="00C72552"/>
    <w:rsid w:val="00C83D5C"/>
    <w:rsid w:val="00C90BBA"/>
    <w:rsid w:val="00C96D54"/>
    <w:rsid w:val="00CA732C"/>
    <w:rsid w:val="00CB6085"/>
    <w:rsid w:val="00CD0D3C"/>
    <w:rsid w:val="00CD3596"/>
    <w:rsid w:val="00CD6DB2"/>
    <w:rsid w:val="00D05EFC"/>
    <w:rsid w:val="00D30327"/>
    <w:rsid w:val="00D40381"/>
    <w:rsid w:val="00D44A01"/>
    <w:rsid w:val="00D574DD"/>
    <w:rsid w:val="00D91231"/>
    <w:rsid w:val="00D9667A"/>
    <w:rsid w:val="00DD372C"/>
    <w:rsid w:val="00DE53C6"/>
    <w:rsid w:val="00E17DDB"/>
    <w:rsid w:val="00EA2841"/>
    <w:rsid w:val="00EC2D37"/>
    <w:rsid w:val="00EE1E5E"/>
    <w:rsid w:val="00F16E2B"/>
    <w:rsid w:val="00F302D2"/>
    <w:rsid w:val="00F51ACC"/>
    <w:rsid w:val="00F567BC"/>
    <w:rsid w:val="00F736D5"/>
    <w:rsid w:val="00F800B3"/>
    <w:rsid w:val="00F92ABE"/>
    <w:rsid w:val="00FC3524"/>
    <w:rsid w:val="00FF51A5"/>
    <w:rsid w:val="01B46088"/>
    <w:rsid w:val="01D1787C"/>
    <w:rsid w:val="02834869"/>
    <w:rsid w:val="02AD51D0"/>
    <w:rsid w:val="03162A63"/>
    <w:rsid w:val="034B7C25"/>
    <w:rsid w:val="03664F47"/>
    <w:rsid w:val="03C63AB9"/>
    <w:rsid w:val="040524AF"/>
    <w:rsid w:val="041B751E"/>
    <w:rsid w:val="04227975"/>
    <w:rsid w:val="04526BBC"/>
    <w:rsid w:val="04C36291"/>
    <w:rsid w:val="04FA6B05"/>
    <w:rsid w:val="04FC3115"/>
    <w:rsid w:val="052A1BD0"/>
    <w:rsid w:val="055F0771"/>
    <w:rsid w:val="05801699"/>
    <w:rsid w:val="05BE3901"/>
    <w:rsid w:val="05C3236B"/>
    <w:rsid w:val="05D23479"/>
    <w:rsid w:val="05E10DA9"/>
    <w:rsid w:val="06007623"/>
    <w:rsid w:val="0655399E"/>
    <w:rsid w:val="065D1B3B"/>
    <w:rsid w:val="06734497"/>
    <w:rsid w:val="06BE3405"/>
    <w:rsid w:val="072B640C"/>
    <w:rsid w:val="07E32B27"/>
    <w:rsid w:val="083E651D"/>
    <w:rsid w:val="086A6259"/>
    <w:rsid w:val="088B7AF3"/>
    <w:rsid w:val="08966371"/>
    <w:rsid w:val="08A907E2"/>
    <w:rsid w:val="08B22F96"/>
    <w:rsid w:val="08E47A9E"/>
    <w:rsid w:val="08E6152E"/>
    <w:rsid w:val="0A1500F3"/>
    <w:rsid w:val="0A5C46AC"/>
    <w:rsid w:val="0B3543DB"/>
    <w:rsid w:val="0B471443"/>
    <w:rsid w:val="0B660046"/>
    <w:rsid w:val="0B874252"/>
    <w:rsid w:val="0B9D06F5"/>
    <w:rsid w:val="0BD94FD3"/>
    <w:rsid w:val="0CA07D03"/>
    <w:rsid w:val="0D3549CA"/>
    <w:rsid w:val="0D447CF4"/>
    <w:rsid w:val="0D6F75F4"/>
    <w:rsid w:val="0D9F31D6"/>
    <w:rsid w:val="0E25366E"/>
    <w:rsid w:val="0E3856BC"/>
    <w:rsid w:val="0E537198"/>
    <w:rsid w:val="0E736B11"/>
    <w:rsid w:val="0EC31B94"/>
    <w:rsid w:val="0FAE10E6"/>
    <w:rsid w:val="1058743A"/>
    <w:rsid w:val="10AD283F"/>
    <w:rsid w:val="10F46BA2"/>
    <w:rsid w:val="111C51AF"/>
    <w:rsid w:val="113D447D"/>
    <w:rsid w:val="1185518D"/>
    <w:rsid w:val="11A732F2"/>
    <w:rsid w:val="120F683F"/>
    <w:rsid w:val="12225CAA"/>
    <w:rsid w:val="12C4094E"/>
    <w:rsid w:val="13273BFE"/>
    <w:rsid w:val="135247DB"/>
    <w:rsid w:val="138E406D"/>
    <w:rsid w:val="139150A3"/>
    <w:rsid w:val="13B62A46"/>
    <w:rsid w:val="13C26E3B"/>
    <w:rsid w:val="13C6192D"/>
    <w:rsid w:val="14292F91"/>
    <w:rsid w:val="14435ECB"/>
    <w:rsid w:val="14C622F2"/>
    <w:rsid w:val="14D61ED0"/>
    <w:rsid w:val="14E1232E"/>
    <w:rsid w:val="14ED1A80"/>
    <w:rsid w:val="152B05E3"/>
    <w:rsid w:val="160161FA"/>
    <w:rsid w:val="160D1F77"/>
    <w:rsid w:val="160F05AC"/>
    <w:rsid w:val="16585CC2"/>
    <w:rsid w:val="16694218"/>
    <w:rsid w:val="1671334F"/>
    <w:rsid w:val="16A83848"/>
    <w:rsid w:val="16B25250"/>
    <w:rsid w:val="172A1A7A"/>
    <w:rsid w:val="173A07ED"/>
    <w:rsid w:val="175E6B6A"/>
    <w:rsid w:val="177A3491"/>
    <w:rsid w:val="177C55A8"/>
    <w:rsid w:val="17BE5353"/>
    <w:rsid w:val="17C33186"/>
    <w:rsid w:val="18226A11"/>
    <w:rsid w:val="18324607"/>
    <w:rsid w:val="18387C0E"/>
    <w:rsid w:val="18CA2E04"/>
    <w:rsid w:val="193C6818"/>
    <w:rsid w:val="19A608FC"/>
    <w:rsid w:val="19DE2475"/>
    <w:rsid w:val="1A020B05"/>
    <w:rsid w:val="1A3022CF"/>
    <w:rsid w:val="1AB75BC6"/>
    <w:rsid w:val="1AC35E60"/>
    <w:rsid w:val="1AC931C2"/>
    <w:rsid w:val="1B083AD8"/>
    <w:rsid w:val="1B9A4616"/>
    <w:rsid w:val="1BAD2BF6"/>
    <w:rsid w:val="1BBB45CD"/>
    <w:rsid w:val="1BE95CDC"/>
    <w:rsid w:val="1C5F5D64"/>
    <w:rsid w:val="1C655492"/>
    <w:rsid w:val="1C66296E"/>
    <w:rsid w:val="1C9A2AD7"/>
    <w:rsid w:val="1C9B6D2A"/>
    <w:rsid w:val="1D190A11"/>
    <w:rsid w:val="1D6D3E9C"/>
    <w:rsid w:val="1DC758B9"/>
    <w:rsid w:val="1DD50EE3"/>
    <w:rsid w:val="1DD75D77"/>
    <w:rsid w:val="1DE11B57"/>
    <w:rsid w:val="1DE226F6"/>
    <w:rsid w:val="1E326E46"/>
    <w:rsid w:val="1E4D1B73"/>
    <w:rsid w:val="1E9021D3"/>
    <w:rsid w:val="1EC61CE4"/>
    <w:rsid w:val="1F0044AB"/>
    <w:rsid w:val="1F272054"/>
    <w:rsid w:val="1FAE4963"/>
    <w:rsid w:val="1FB72BF5"/>
    <w:rsid w:val="1FCA413D"/>
    <w:rsid w:val="1FDB5917"/>
    <w:rsid w:val="201D6424"/>
    <w:rsid w:val="20200F47"/>
    <w:rsid w:val="20A16929"/>
    <w:rsid w:val="20B45481"/>
    <w:rsid w:val="20B77599"/>
    <w:rsid w:val="20BD452B"/>
    <w:rsid w:val="20EA531B"/>
    <w:rsid w:val="21192595"/>
    <w:rsid w:val="21292558"/>
    <w:rsid w:val="2130091A"/>
    <w:rsid w:val="21393B22"/>
    <w:rsid w:val="213E167B"/>
    <w:rsid w:val="21640A2C"/>
    <w:rsid w:val="21AB6E1B"/>
    <w:rsid w:val="21F273B2"/>
    <w:rsid w:val="21F30DCD"/>
    <w:rsid w:val="223C7B4D"/>
    <w:rsid w:val="22582B2D"/>
    <w:rsid w:val="22826AE0"/>
    <w:rsid w:val="22AC06A2"/>
    <w:rsid w:val="22B814DB"/>
    <w:rsid w:val="22C853A8"/>
    <w:rsid w:val="22FE4521"/>
    <w:rsid w:val="23130BED"/>
    <w:rsid w:val="23434E35"/>
    <w:rsid w:val="23711416"/>
    <w:rsid w:val="23800043"/>
    <w:rsid w:val="23D3133D"/>
    <w:rsid w:val="24240B3A"/>
    <w:rsid w:val="24535B44"/>
    <w:rsid w:val="248F3D6A"/>
    <w:rsid w:val="25626CCB"/>
    <w:rsid w:val="257139A1"/>
    <w:rsid w:val="25851A2B"/>
    <w:rsid w:val="25C46BF1"/>
    <w:rsid w:val="25D4327F"/>
    <w:rsid w:val="265A42A9"/>
    <w:rsid w:val="26AD1DE0"/>
    <w:rsid w:val="26EF0BE8"/>
    <w:rsid w:val="277E4995"/>
    <w:rsid w:val="278A0233"/>
    <w:rsid w:val="27C616D2"/>
    <w:rsid w:val="27FA406D"/>
    <w:rsid w:val="283371AB"/>
    <w:rsid w:val="28927BEE"/>
    <w:rsid w:val="28CC21F1"/>
    <w:rsid w:val="29053FDD"/>
    <w:rsid w:val="2939519B"/>
    <w:rsid w:val="29434627"/>
    <w:rsid w:val="29497555"/>
    <w:rsid w:val="29506C40"/>
    <w:rsid w:val="2A681556"/>
    <w:rsid w:val="2ACB3B4E"/>
    <w:rsid w:val="2B232846"/>
    <w:rsid w:val="2BA0741C"/>
    <w:rsid w:val="2BAA6371"/>
    <w:rsid w:val="2BB806B3"/>
    <w:rsid w:val="2BED3A53"/>
    <w:rsid w:val="2C0C7CC6"/>
    <w:rsid w:val="2C780743"/>
    <w:rsid w:val="2CA0316D"/>
    <w:rsid w:val="2CA67D76"/>
    <w:rsid w:val="2DA42713"/>
    <w:rsid w:val="2DED7FEE"/>
    <w:rsid w:val="2E0870CF"/>
    <w:rsid w:val="2E671F0E"/>
    <w:rsid w:val="2EA862D4"/>
    <w:rsid w:val="2EB6422E"/>
    <w:rsid w:val="2F060402"/>
    <w:rsid w:val="2F091167"/>
    <w:rsid w:val="2F2C3498"/>
    <w:rsid w:val="2F43768C"/>
    <w:rsid w:val="2F5A4E26"/>
    <w:rsid w:val="2F692F95"/>
    <w:rsid w:val="2F936A4E"/>
    <w:rsid w:val="2F9D64D2"/>
    <w:rsid w:val="2FED1556"/>
    <w:rsid w:val="2FEF290A"/>
    <w:rsid w:val="300249DC"/>
    <w:rsid w:val="302F14C5"/>
    <w:rsid w:val="303615AD"/>
    <w:rsid w:val="303D43A7"/>
    <w:rsid w:val="304F74E3"/>
    <w:rsid w:val="308726CA"/>
    <w:rsid w:val="30986B93"/>
    <w:rsid w:val="30B429F1"/>
    <w:rsid w:val="30DC319E"/>
    <w:rsid w:val="311C2004"/>
    <w:rsid w:val="3179422E"/>
    <w:rsid w:val="318667A4"/>
    <w:rsid w:val="323C4624"/>
    <w:rsid w:val="3289460C"/>
    <w:rsid w:val="330549A1"/>
    <w:rsid w:val="333C0319"/>
    <w:rsid w:val="335F7A62"/>
    <w:rsid w:val="3385640A"/>
    <w:rsid w:val="33E0569A"/>
    <w:rsid w:val="33E53A47"/>
    <w:rsid w:val="347165CA"/>
    <w:rsid w:val="348E1040"/>
    <w:rsid w:val="34E1639F"/>
    <w:rsid w:val="34F6551E"/>
    <w:rsid w:val="351B0B66"/>
    <w:rsid w:val="35247887"/>
    <w:rsid w:val="3581357E"/>
    <w:rsid w:val="35A86234"/>
    <w:rsid w:val="35E90436"/>
    <w:rsid w:val="35F4081D"/>
    <w:rsid w:val="36411800"/>
    <w:rsid w:val="36A95955"/>
    <w:rsid w:val="37032298"/>
    <w:rsid w:val="37042037"/>
    <w:rsid w:val="378B4569"/>
    <w:rsid w:val="37BA1FF6"/>
    <w:rsid w:val="384A0EEA"/>
    <w:rsid w:val="3890394B"/>
    <w:rsid w:val="389C54E6"/>
    <w:rsid w:val="38C00D20"/>
    <w:rsid w:val="398B5E5F"/>
    <w:rsid w:val="39B718B6"/>
    <w:rsid w:val="3A241C54"/>
    <w:rsid w:val="3ACC0DB7"/>
    <w:rsid w:val="3B060609"/>
    <w:rsid w:val="3B252A87"/>
    <w:rsid w:val="3B39113B"/>
    <w:rsid w:val="3BEE6F24"/>
    <w:rsid w:val="3C807A6A"/>
    <w:rsid w:val="3CA7752A"/>
    <w:rsid w:val="3D7C2D75"/>
    <w:rsid w:val="3D7C3116"/>
    <w:rsid w:val="3DC82A90"/>
    <w:rsid w:val="3DE07723"/>
    <w:rsid w:val="3E03671E"/>
    <w:rsid w:val="3E491EE2"/>
    <w:rsid w:val="3EE766E7"/>
    <w:rsid w:val="3EF5230C"/>
    <w:rsid w:val="3F3B58F6"/>
    <w:rsid w:val="3FC306F2"/>
    <w:rsid w:val="3FC8533B"/>
    <w:rsid w:val="3FE8319B"/>
    <w:rsid w:val="3FED6F2D"/>
    <w:rsid w:val="3FED758E"/>
    <w:rsid w:val="40D163F2"/>
    <w:rsid w:val="411F04C2"/>
    <w:rsid w:val="414D1C8C"/>
    <w:rsid w:val="41575B20"/>
    <w:rsid w:val="42B52A5A"/>
    <w:rsid w:val="42CF5E08"/>
    <w:rsid w:val="42E23C6D"/>
    <w:rsid w:val="42F73FF6"/>
    <w:rsid w:val="433566AC"/>
    <w:rsid w:val="434B578A"/>
    <w:rsid w:val="43E310EB"/>
    <w:rsid w:val="43F70F9F"/>
    <w:rsid w:val="440D3D79"/>
    <w:rsid w:val="446F063A"/>
    <w:rsid w:val="44A363BC"/>
    <w:rsid w:val="44CD5094"/>
    <w:rsid w:val="450B23F1"/>
    <w:rsid w:val="4510761C"/>
    <w:rsid w:val="451C08B8"/>
    <w:rsid w:val="45DE6011"/>
    <w:rsid w:val="46252F12"/>
    <w:rsid w:val="46B00F72"/>
    <w:rsid w:val="46C60E54"/>
    <w:rsid w:val="46D65D0A"/>
    <w:rsid w:val="472E5983"/>
    <w:rsid w:val="47611FC4"/>
    <w:rsid w:val="482963CC"/>
    <w:rsid w:val="48452CF3"/>
    <w:rsid w:val="489C27BC"/>
    <w:rsid w:val="496D4D42"/>
    <w:rsid w:val="497B196F"/>
    <w:rsid w:val="49916E11"/>
    <w:rsid w:val="49A123A1"/>
    <w:rsid w:val="49AD0363"/>
    <w:rsid w:val="49FD6980"/>
    <w:rsid w:val="4A0656A1"/>
    <w:rsid w:val="4A304379"/>
    <w:rsid w:val="4AB024C8"/>
    <w:rsid w:val="4B1871BC"/>
    <w:rsid w:val="4B460986"/>
    <w:rsid w:val="4C150FBA"/>
    <w:rsid w:val="4CCD7FCE"/>
    <w:rsid w:val="4D4C6A73"/>
    <w:rsid w:val="4D911257"/>
    <w:rsid w:val="4E253AF6"/>
    <w:rsid w:val="4EC85B65"/>
    <w:rsid w:val="4ED62F99"/>
    <w:rsid w:val="4EED094E"/>
    <w:rsid w:val="4EF82A37"/>
    <w:rsid w:val="4EFD4602"/>
    <w:rsid w:val="4F031046"/>
    <w:rsid w:val="4F466F7A"/>
    <w:rsid w:val="4FB32C3B"/>
    <w:rsid w:val="4FEF0BB9"/>
    <w:rsid w:val="501A61F2"/>
    <w:rsid w:val="5041313C"/>
    <w:rsid w:val="50726A1D"/>
    <w:rsid w:val="5090545C"/>
    <w:rsid w:val="50A33062"/>
    <w:rsid w:val="50E02F8E"/>
    <w:rsid w:val="50E1107E"/>
    <w:rsid w:val="50E96661"/>
    <w:rsid w:val="50EB2A90"/>
    <w:rsid w:val="511F64FB"/>
    <w:rsid w:val="5135761B"/>
    <w:rsid w:val="51A822B0"/>
    <w:rsid w:val="51A93B81"/>
    <w:rsid w:val="520A30CD"/>
    <w:rsid w:val="527D03E3"/>
    <w:rsid w:val="529A56E5"/>
    <w:rsid w:val="52AB1BAD"/>
    <w:rsid w:val="5374604E"/>
    <w:rsid w:val="545C0256"/>
    <w:rsid w:val="54717BEB"/>
    <w:rsid w:val="54F402D9"/>
    <w:rsid w:val="55652CC8"/>
    <w:rsid w:val="55FA0970"/>
    <w:rsid w:val="569C7FF0"/>
    <w:rsid w:val="56E66E44"/>
    <w:rsid w:val="57111D3A"/>
    <w:rsid w:val="572E70BB"/>
    <w:rsid w:val="575612E0"/>
    <w:rsid w:val="57B75196"/>
    <w:rsid w:val="57E07D41"/>
    <w:rsid w:val="57F55AE4"/>
    <w:rsid w:val="58294241"/>
    <w:rsid w:val="583C29E5"/>
    <w:rsid w:val="58563869"/>
    <w:rsid w:val="58676EE2"/>
    <w:rsid w:val="58943211"/>
    <w:rsid w:val="58BB25FD"/>
    <w:rsid w:val="590C2C90"/>
    <w:rsid w:val="59444C41"/>
    <w:rsid w:val="598220BE"/>
    <w:rsid w:val="59A214D7"/>
    <w:rsid w:val="59BD5424"/>
    <w:rsid w:val="59D750EC"/>
    <w:rsid w:val="59D95B72"/>
    <w:rsid w:val="59EF227E"/>
    <w:rsid w:val="5A607F0B"/>
    <w:rsid w:val="5A7C5F70"/>
    <w:rsid w:val="5AA0484E"/>
    <w:rsid w:val="5AD42DE5"/>
    <w:rsid w:val="5AE909E8"/>
    <w:rsid w:val="5AF766F3"/>
    <w:rsid w:val="5B1A0745"/>
    <w:rsid w:val="5B3D4253"/>
    <w:rsid w:val="5B55190F"/>
    <w:rsid w:val="5B64431A"/>
    <w:rsid w:val="5BA75F0B"/>
    <w:rsid w:val="5BCA11EE"/>
    <w:rsid w:val="5C084E25"/>
    <w:rsid w:val="5C111FAF"/>
    <w:rsid w:val="5C1F46EC"/>
    <w:rsid w:val="5C581D94"/>
    <w:rsid w:val="5C6A5542"/>
    <w:rsid w:val="5C7B782A"/>
    <w:rsid w:val="5CAC6214"/>
    <w:rsid w:val="5D583BB5"/>
    <w:rsid w:val="5D762472"/>
    <w:rsid w:val="5D890A34"/>
    <w:rsid w:val="5D9F7011"/>
    <w:rsid w:val="5E833A52"/>
    <w:rsid w:val="5E91593D"/>
    <w:rsid w:val="5EB16B16"/>
    <w:rsid w:val="5F2B7F2C"/>
    <w:rsid w:val="5F4E5ED3"/>
    <w:rsid w:val="5F58397E"/>
    <w:rsid w:val="5F6166EF"/>
    <w:rsid w:val="5FA770D9"/>
    <w:rsid w:val="5FB30413"/>
    <w:rsid w:val="5FBF0F0E"/>
    <w:rsid w:val="60022F0F"/>
    <w:rsid w:val="605A3984"/>
    <w:rsid w:val="606A72AE"/>
    <w:rsid w:val="6102706E"/>
    <w:rsid w:val="611B3A66"/>
    <w:rsid w:val="611D3E0F"/>
    <w:rsid w:val="613761A4"/>
    <w:rsid w:val="614D5EC2"/>
    <w:rsid w:val="61DA565F"/>
    <w:rsid w:val="61E361CF"/>
    <w:rsid w:val="622360FC"/>
    <w:rsid w:val="623F0400"/>
    <w:rsid w:val="62621AF5"/>
    <w:rsid w:val="6306408E"/>
    <w:rsid w:val="630951DF"/>
    <w:rsid w:val="632D395C"/>
    <w:rsid w:val="63345F5B"/>
    <w:rsid w:val="634E6CBD"/>
    <w:rsid w:val="635A009E"/>
    <w:rsid w:val="636977A3"/>
    <w:rsid w:val="637B0BF4"/>
    <w:rsid w:val="639860B9"/>
    <w:rsid w:val="63E2515A"/>
    <w:rsid w:val="63FF1835"/>
    <w:rsid w:val="64622CD4"/>
    <w:rsid w:val="646F46AB"/>
    <w:rsid w:val="64A96E72"/>
    <w:rsid w:val="64D709C5"/>
    <w:rsid w:val="64E076E5"/>
    <w:rsid w:val="64FA1DBA"/>
    <w:rsid w:val="65217819"/>
    <w:rsid w:val="652D7AB2"/>
    <w:rsid w:val="654B66B5"/>
    <w:rsid w:val="655C2B7E"/>
    <w:rsid w:val="6566243E"/>
    <w:rsid w:val="657A7624"/>
    <w:rsid w:val="65871A0A"/>
    <w:rsid w:val="65882DCF"/>
    <w:rsid w:val="65925413"/>
    <w:rsid w:val="65A333FC"/>
    <w:rsid w:val="65DC0B09"/>
    <w:rsid w:val="65FA4D0A"/>
    <w:rsid w:val="66270337"/>
    <w:rsid w:val="665573DC"/>
    <w:rsid w:val="666D3AFB"/>
    <w:rsid w:val="668C77C3"/>
    <w:rsid w:val="66A12257"/>
    <w:rsid w:val="66C54162"/>
    <w:rsid w:val="674F6DBB"/>
    <w:rsid w:val="67577EB7"/>
    <w:rsid w:val="67CF7936"/>
    <w:rsid w:val="67FA4797"/>
    <w:rsid w:val="68260D20"/>
    <w:rsid w:val="68385007"/>
    <w:rsid w:val="68B4049D"/>
    <w:rsid w:val="68E54AE2"/>
    <w:rsid w:val="696462E9"/>
    <w:rsid w:val="6A094341"/>
    <w:rsid w:val="6A731A96"/>
    <w:rsid w:val="6B4649F7"/>
    <w:rsid w:val="6B5F7207"/>
    <w:rsid w:val="6BB67058"/>
    <w:rsid w:val="6BF23936"/>
    <w:rsid w:val="6C05153C"/>
    <w:rsid w:val="6C3F3D03"/>
    <w:rsid w:val="6CDD06CC"/>
    <w:rsid w:val="6D854A1D"/>
    <w:rsid w:val="6DAD1516"/>
    <w:rsid w:val="6DB037F2"/>
    <w:rsid w:val="6DC85463"/>
    <w:rsid w:val="6E112D3E"/>
    <w:rsid w:val="6E597A7A"/>
    <w:rsid w:val="6E700B4D"/>
    <w:rsid w:val="6EB3605B"/>
    <w:rsid w:val="6EBF7A67"/>
    <w:rsid w:val="6ECE5F81"/>
    <w:rsid w:val="6F3F1180"/>
    <w:rsid w:val="6F5E3125"/>
    <w:rsid w:val="701B0776"/>
    <w:rsid w:val="70206492"/>
    <w:rsid w:val="70390483"/>
    <w:rsid w:val="71033FDA"/>
    <w:rsid w:val="71994103"/>
    <w:rsid w:val="71A61EDF"/>
    <w:rsid w:val="71DC3EBD"/>
    <w:rsid w:val="72662FF9"/>
    <w:rsid w:val="72965F01"/>
    <w:rsid w:val="72B501E0"/>
    <w:rsid w:val="72C9214D"/>
    <w:rsid w:val="72D11E05"/>
    <w:rsid w:val="730579C3"/>
    <w:rsid w:val="731F6448"/>
    <w:rsid w:val="73A04939"/>
    <w:rsid w:val="73CE3C03"/>
    <w:rsid w:val="744101B6"/>
    <w:rsid w:val="74570A73"/>
    <w:rsid w:val="747B40C6"/>
    <w:rsid w:val="74EA681A"/>
    <w:rsid w:val="75414E2E"/>
    <w:rsid w:val="754602FA"/>
    <w:rsid w:val="75803824"/>
    <w:rsid w:val="75B2048B"/>
    <w:rsid w:val="76646827"/>
    <w:rsid w:val="76882280"/>
    <w:rsid w:val="76935D1A"/>
    <w:rsid w:val="76DF5548"/>
    <w:rsid w:val="77963D47"/>
    <w:rsid w:val="77C9629C"/>
    <w:rsid w:val="7814135C"/>
    <w:rsid w:val="7827759E"/>
    <w:rsid w:val="78383202"/>
    <w:rsid w:val="783D0666"/>
    <w:rsid w:val="78D70769"/>
    <w:rsid w:val="78FC33D7"/>
    <w:rsid w:val="795F4876"/>
    <w:rsid w:val="796A42FA"/>
    <w:rsid w:val="79977D9D"/>
    <w:rsid w:val="79FF5DC5"/>
    <w:rsid w:val="7A22180B"/>
    <w:rsid w:val="7A3410D9"/>
    <w:rsid w:val="7A4C2D4A"/>
    <w:rsid w:val="7A6A0BEA"/>
    <w:rsid w:val="7AED182A"/>
    <w:rsid w:val="7AF35A5A"/>
    <w:rsid w:val="7B373F03"/>
    <w:rsid w:val="7B3A19D4"/>
    <w:rsid w:val="7B826770"/>
    <w:rsid w:val="7BA30016"/>
    <w:rsid w:val="7BEA47C3"/>
    <w:rsid w:val="7BEC1FDD"/>
    <w:rsid w:val="7C2D1645"/>
    <w:rsid w:val="7D575C62"/>
    <w:rsid w:val="7D702296"/>
    <w:rsid w:val="7D846438"/>
    <w:rsid w:val="7DA272B5"/>
    <w:rsid w:val="7DC266CD"/>
    <w:rsid w:val="7DD6584C"/>
    <w:rsid w:val="7DF64E2A"/>
    <w:rsid w:val="7E5C621D"/>
    <w:rsid w:val="7E6C15F6"/>
    <w:rsid w:val="7E8024AF"/>
    <w:rsid w:val="7EAA134C"/>
    <w:rsid w:val="7EAF557B"/>
    <w:rsid w:val="7EFB67F0"/>
    <w:rsid w:val="7F2D1F8D"/>
    <w:rsid w:val="7F3040A4"/>
    <w:rsid w:val="7F442685"/>
    <w:rsid w:val="7F5A34C9"/>
    <w:rsid w:val="7F5E1072"/>
    <w:rsid w:val="7F6901D6"/>
    <w:rsid w:val="7FC369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08D9E"/>
  <w15:docId w15:val="{4209BB2A-9598-46F2-93FD-75C8201FE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Calibri" w:hAnsi="Calibri"/>
      <w:kern w:val="2"/>
      <w:sz w:val="21"/>
      <w:szCs w:val="22"/>
    </w:rPr>
  </w:style>
  <w:style w:type="paragraph" w:styleId="4">
    <w:name w:val="heading 4"/>
    <w:basedOn w:val="a1"/>
    <w:next w:val="a1"/>
    <w:uiPriority w:val="9"/>
    <w:semiHidden/>
    <w:unhideWhenUsed/>
    <w:qFormat/>
    <w:pPr>
      <w:spacing w:beforeAutospacing="1" w:afterAutospacing="1"/>
      <w:jc w:val="left"/>
      <w:outlineLvl w:val="3"/>
    </w:pPr>
    <w:rPr>
      <w:rFonts w:ascii="宋体" w:hAnsi="宋体" w:hint="eastAsia"/>
      <w:b/>
      <w:bCs/>
      <w:kern w:val="0"/>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a6"/>
    <w:uiPriority w:val="99"/>
    <w:semiHidden/>
    <w:unhideWhenUsed/>
    <w:qFormat/>
    <w:pPr>
      <w:jc w:val="left"/>
    </w:pPr>
  </w:style>
  <w:style w:type="paragraph" w:styleId="a7">
    <w:name w:val="footer"/>
    <w:basedOn w:val="a1"/>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1"/>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1"/>
    <w:qFormat/>
    <w:pPr>
      <w:spacing w:beforeAutospacing="1" w:afterAutospacing="1"/>
      <w:jc w:val="left"/>
    </w:pPr>
    <w:rPr>
      <w:kern w:val="0"/>
      <w:sz w:val="24"/>
    </w:rPr>
  </w:style>
  <w:style w:type="paragraph" w:styleId="ac">
    <w:name w:val="Title"/>
    <w:basedOn w:val="a1"/>
    <w:next w:val="a1"/>
    <w:link w:val="ad"/>
    <w:uiPriority w:val="10"/>
    <w:qFormat/>
    <w:pPr>
      <w:spacing w:before="240" w:after="60"/>
      <w:jc w:val="center"/>
      <w:outlineLvl w:val="0"/>
    </w:pPr>
    <w:rPr>
      <w:rFonts w:asciiTheme="majorHAnsi" w:hAnsiTheme="majorHAnsi" w:cstheme="majorBidi"/>
      <w:b/>
      <w:bCs/>
      <w:sz w:val="32"/>
      <w:szCs w:val="32"/>
    </w:rPr>
  </w:style>
  <w:style w:type="paragraph" w:styleId="ae">
    <w:name w:val="annotation subject"/>
    <w:basedOn w:val="a5"/>
    <w:next w:val="a5"/>
    <w:link w:val="af"/>
    <w:uiPriority w:val="99"/>
    <w:semiHidden/>
    <w:unhideWhenUsed/>
    <w:qFormat/>
    <w:rPr>
      <w:b/>
      <w:bCs/>
    </w:rPr>
  </w:style>
  <w:style w:type="character" w:styleId="af0">
    <w:name w:val="annotation reference"/>
    <w:basedOn w:val="a2"/>
    <w:uiPriority w:val="99"/>
    <w:semiHidden/>
    <w:unhideWhenUsed/>
    <w:qFormat/>
    <w:rPr>
      <w:sz w:val="21"/>
      <w:szCs w:val="21"/>
    </w:rPr>
  </w:style>
  <w:style w:type="character" w:customStyle="1" w:styleId="aa">
    <w:name w:val="页眉 字符"/>
    <w:basedOn w:val="a2"/>
    <w:link w:val="a9"/>
    <w:uiPriority w:val="99"/>
    <w:qFormat/>
    <w:rPr>
      <w:sz w:val="18"/>
      <w:szCs w:val="18"/>
    </w:rPr>
  </w:style>
  <w:style w:type="character" w:customStyle="1" w:styleId="a8">
    <w:name w:val="页脚 字符"/>
    <w:basedOn w:val="a2"/>
    <w:link w:val="a7"/>
    <w:uiPriority w:val="99"/>
    <w:qFormat/>
    <w:rPr>
      <w:sz w:val="18"/>
      <w:szCs w:val="18"/>
    </w:rPr>
  </w:style>
  <w:style w:type="paragraph" w:styleId="af1">
    <w:name w:val="List Paragraph"/>
    <w:basedOn w:val="a1"/>
    <w:uiPriority w:val="34"/>
    <w:qFormat/>
    <w:pPr>
      <w:ind w:firstLineChars="200" w:firstLine="420"/>
    </w:pPr>
  </w:style>
  <w:style w:type="paragraph" w:customStyle="1" w:styleId="af2">
    <w:name w:val="二级无"/>
    <w:basedOn w:val="a0"/>
    <w:qFormat/>
    <w:pPr>
      <w:spacing w:beforeLines="0" w:afterLines="0"/>
    </w:pPr>
    <w:rPr>
      <w:rFonts w:ascii="宋体" w:eastAsia="宋体"/>
    </w:rPr>
  </w:style>
  <w:style w:type="paragraph" w:customStyle="1" w:styleId="a0">
    <w:name w:val="二级条标题"/>
    <w:basedOn w:val="a"/>
    <w:next w:val="af3"/>
    <w:qFormat/>
    <w:pPr>
      <w:numPr>
        <w:ilvl w:val="2"/>
      </w:numPr>
      <w:spacing w:before="50" w:after="50"/>
      <w:outlineLvl w:val="3"/>
    </w:pPr>
  </w:style>
  <w:style w:type="paragraph" w:customStyle="1" w:styleId="a">
    <w:name w:val="一级条标题"/>
    <w:next w:val="af3"/>
    <w:qFormat/>
    <w:pPr>
      <w:numPr>
        <w:ilvl w:val="1"/>
        <w:numId w:val="1"/>
      </w:numPr>
      <w:spacing w:beforeLines="50" w:afterLines="50"/>
      <w:outlineLvl w:val="2"/>
    </w:pPr>
    <w:rPr>
      <w:rFonts w:ascii="黑体" w:eastAsia="黑体"/>
      <w:sz w:val="21"/>
      <w:szCs w:val="21"/>
    </w:rPr>
  </w:style>
  <w:style w:type="paragraph" w:customStyle="1" w:styleId="af3">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3"/>
    <w:qFormat/>
    <w:rPr>
      <w:rFonts w:ascii="宋体"/>
      <w:sz w:val="21"/>
    </w:rPr>
  </w:style>
  <w:style w:type="character" w:customStyle="1" w:styleId="ad">
    <w:name w:val="标题 字符"/>
    <w:basedOn w:val="a2"/>
    <w:link w:val="ac"/>
    <w:uiPriority w:val="10"/>
    <w:qFormat/>
    <w:rPr>
      <w:rFonts w:asciiTheme="majorHAnsi" w:hAnsiTheme="majorHAnsi" w:cstheme="majorBidi"/>
      <w:b/>
      <w:bCs/>
      <w:kern w:val="2"/>
      <w:sz w:val="32"/>
      <w:szCs w:val="32"/>
    </w:rPr>
  </w:style>
  <w:style w:type="character" w:customStyle="1" w:styleId="font21">
    <w:name w:val="font21"/>
    <w:basedOn w:val="a2"/>
    <w:qFormat/>
    <w:rPr>
      <w:rFonts w:ascii="方正仿宋_GBK" w:eastAsia="方正仿宋_GBK" w:hAnsi="方正仿宋_GBK" w:cs="方正仿宋_GBK" w:hint="default"/>
      <w:color w:val="000000"/>
      <w:sz w:val="24"/>
      <w:szCs w:val="24"/>
      <w:u w:val="none"/>
    </w:rPr>
  </w:style>
  <w:style w:type="character" w:customStyle="1" w:styleId="font11">
    <w:name w:val="font11"/>
    <w:basedOn w:val="a2"/>
    <w:qFormat/>
    <w:rPr>
      <w:rFonts w:ascii="方正仿宋_GBK" w:eastAsia="方正仿宋_GBK" w:hAnsi="方正仿宋_GBK" w:cs="方正仿宋_GBK" w:hint="default"/>
      <w:color w:val="000000"/>
      <w:sz w:val="24"/>
      <w:szCs w:val="24"/>
      <w:u w:val="none"/>
    </w:rPr>
  </w:style>
  <w:style w:type="paragraph" w:customStyle="1" w:styleId="1">
    <w:name w:val="修订1"/>
    <w:hidden/>
    <w:uiPriority w:val="99"/>
    <w:semiHidden/>
    <w:qFormat/>
    <w:rPr>
      <w:rFonts w:ascii="Calibri" w:hAnsi="Calibri"/>
      <w:kern w:val="2"/>
      <w:sz w:val="21"/>
      <w:szCs w:val="22"/>
    </w:rPr>
  </w:style>
  <w:style w:type="character" w:customStyle="1" w:styleId="a6">
    <w:name w:val="批注文字 字符"/>
    <w:basedOn w:val="a2"/>
    <w:link w:val="a5"/>
    <w:uiPriority w:val="99"/>
    <w:semiHidden/>
    <w:qFormat/>
    <w:rPr>
      <w:rFonts w:ascii="Calibri" w:hAnsi="Calibri"/>
      <w:kern w:val="2"/>
      <w:sz w:val="21"/>
      <w:szCs w:val="22"/>
    </w:rPr>
  </w:style>
  <w:style w:type="character" w:customStyle="1" w:styleId="af">
    <w:name w:val="批注主题 字符"/>
    <w:basedOn w:val="a6"/>
    <w:link w:val="ae"/>
    <w:uiPriority w:val="99"/>
    <w:semiHidden/>
    <w:qFormat/>
    <w:rPr>
      <w:rFonts w:ascii="Calibri" w:hAnsi="Calibri"/>
      <w:b/>
      <w:bCs/>
      <w:kern w:val="2"/>
      <w:sz w:val="21"/>
      <w:szCs w:val="22"/>
    </w:rPr>
  </w:style>
  <w:style w:type="paragraph" w:styleId="af4">
    <w:name w:val="Revision"/>
    <w:hidden/>
    <w:uiPriority w:val="99"/>
    <w:semiHidden/>
    <w:rsid w:val="00C0078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D6843-99C6-4BCC-8836-022EFD863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553</Words>
  <Characters>3156</Characters>
  <Application>Microsoft Office Word</Application>
  <DocSecurity>0</DocSecurity>
  <Lines>26</Lines>
  <Paragraphs>7</Paragraphs>
  <ScaleCrop>false</ScaleCrop>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dc:creator>
  <cp:lastModifiedBy>白 冰彦</cp:lastModifiedBy>
  <cp:revision>77</cp:revision>
  <dcterms:created xsi:type="dcterms:W3CDTF">2019-03-31T12:45:00Z</dcterms:created>
  <dcterms:modified xsi:type="dcterms:W3CDTF">2022-09-06T05:50:00Z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087BF340F4BF4FDE95A568880E93FECE</vt:lpwstr>
  </property>
</Properties>
</file>